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8FF97">
      <w:pPr>
        <w:spacing w:line="360" w:lineRule="auto"/>
        <w:jc w:val="center"/>
        <w:rPr>
          <w:rFonts w:hint="eastAsia" w:ascii="黑体" w:hAnsi="黑体" w:eastAsia="黑体" w:cs="黑体"/>
          <w:color w:val="auto"/>
          <w:sz w:val="48"/>
          <w:szCs w:val="48"/>
          <w:highlight w:val="none"/>
          <w:lang w:val="en-US" w:eastAsia="zh-CN"/>
        </w:rPr>
      </w:pPr>
      <w:r>
        <w:rPr>
          <w:rFonts w:hint="eastAsia" w:ascii="黑体" w:hAnsi="黑体" w:eastAsia="黑体" w:cs="黑体"/>
          <w:color w:val="auto"/>
          <w:sz w:val="48"/>
          <w:szCs w:val="48"/>
          <w:highlight w:val="none"/>
          <w:lang w:val="en-US" w:eastAsia="zh-CN"/>
        </w:rPr>
        <w:t>浙江省温州市鹿城区轻工产业园区一期改造提升工程-污水处理厂二期改建工程</w:t>
      </w:r>
    </w:p>
    <w:p w14:paraId="0FC216FF">
      <w:pPr>
        <w:spacing w:line="360" w:lineRule="auto"/>
        <w:jc w:val="center"/>
        <w:rPr>
          <w:rFonts w:hint="eastAsia"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color w:val="auto"/>
          <w:sz w:val="48"/>
          <w:szCs w:val="48"/>
          <w:highlight w:val="none"/>
          <w:lang w:val="en-US" w:eastAsia="zh-CN"/>
        </w:rPr>
        <w:t>施工钢筋</w:t>
      </w:r>
      <w:r>
        <w:rPr>
          <w:rFonts w:hint="eastAsia" w:ascii="黑体" w:hAnsi="黑体" w:eastAsia="黑体" w:cs="黑体"/>
          <w:color w:val="auto"/>
          <w:sz w:val="48"/>
          <w:szCs w:val="48"/>
          <w:highlight w:val="none"/>
          <w:lang w:eastAsia="zh-CN"/>
        </w:rPr>
        <w:t>采购</w:t>
      </w:r>
    </w:p>
    <w:p w14:paraId="46748719">
      <w:pPr>
        <w:spacing w:line="360" w:lineRule="auto"/>
        <w:rPr>
          <w:rFonts w:hint="eastAsia" w:ascii="黑体" w:hAnsi="黑体" w:eastAsia="黑体" w:cs="黑体"/>
          <w:color w:val="000000" w:themeColor="text1"/>
          <w14:textFill>
            <w14:solidFill>
              <w14:schemeClr w14:val="tx1"/>
            </w14:solidFill>
          </w14:textFill>
        </w:rPr>
      </w:pPr>
    </w:p>
    <w:p w14:paraId="108649C6">
      <w:pPr>
        <w:spacing w:line="360" w:lineRule="auto"/>
        <w:jc w:val="right"/>
        <w:rPr>
          <w:rFonts w:hint="eastAsia" w:ascii="黑体" w:hAnsi="黑体" w:eastAsia="黑体" w:cs="黑体"/>
          <w:color w:val="000000" w:themeColor="text1"/>
          <w14:textFill>
            <w14:solidFill>
              <w14:schemeClr w14:val="tx1"/>
            </w14:solidFill>
          </w14:textFill>
        </w:rPr>
      </w:pPr>
    </w:p>
    <w:p w14:paraId="56E1062D">
      <w:pPr>
        <w:spacing w:line="360" w:lineRule="auto"/>
        <w:rPr>
          <w:rFonts w:hint="eastAsia" w:ascii="黑体" w:hAnsi="黑体" w:eastAsia="黑体" w:cs="黑体"/>
          <w:color w:val="000000" w:themeColor="text1"/>
          <w:sz w:val="28"/>
          <w:szCs w:val="28"/>
          <w14:textFill>
            <w14:solidFill>
              <w14:schemeClr w14:val="tx1"/>
            </w14:solidFill>
          </w14:textFill>
        </w:rPr>
      </w:pPr>
    </w:p>
    <w:p w14:paraId="17AF25BC">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14:paraId="43BB9CFE">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14:paraId="78486F6D">
      <w:pPr>
        <w:spacing w:line="360" w:lineRule="auto"/>
        <w:rPr>
          <w:rFonts w:ascii="宋体" w:hAnsi="宋体"/>
          <w:color w:val="000000" w:themeColor="text1"/>
          <w14:textFill>
            <w14:solidFill>
              <w14:schemeClr w14:val="tx1"/>
            </w14:solidFill>
          </w14:textFill>
        </w:rPr>
      </w:pPr>
    </w:p>
    <w:p w14:paraId="0CB6AA23">
      <w:pPr>
        <w:spacing w:line="360" w:lineRule="auto"/>
        <w:rPr>
          <w:rFonts w:ascii="宋体" w:hAnsi="宋体"/>
          <w:color w:val="000000" w:themeColor="text1"/>
          <w14:textFill>
            <w14:solidFill>
              <w14:schemeClr w14:val="tx1"/>
            </w14:solidFill>
          </w14:textFill>
        </w:rPr>
      </w:pPr>
    </w:p>
    <w:p w14:paraId="3104586C">
      <w:pPr>
        <w:spacing w:line="360" w:lineRule="auto"/>
        <w:rPr>
          <w:rFonts w:ascii="宋体" w:hAnsi="宋体"/>
          <w:color w:val="000000" w:themeColor="text1"/>
          <w14:textFill>
            <w14:solidFill>
              <w14:schemeClr w14:val="tx1"/>
            </w14:solidFill>
          </w14:textFill>
        </w:rPr>
      </w:pPr>
    </w:p>
    <w:p w14:paraId="604D97C7">
      <w:pPr>
        <w:spacing w:line="360" w:lineRule="auto"/>
        <w:rPr>
          <w:rFonts w:ascii="宋体" w:hAnsi="宋体"/>
          <w:color w:val="000000" w:themeColor="text1"/>
          <w14:textFill>
            <w14:solidFill>
              <w14:schemeClr w14:val="tx1"/>
            </w14:solidFill>
          </w14:textFill>
        </w:rPr>
      </w:pPr>
    </w:p>
    <w:p w14:paraId="4696564F">
      <w:pPr>
        <w:spacing w:line="360" w:lineRule="auto"/>
        <w:rPr>
          <w:rFonts w:ascii="宋体" w:hAnsi="宋体"/>
          <w:color w:val="000000" w:themeColor="text1"/>
          <w14:textFill>
            <w14:solidFill>
              <w14:schemeClr w14:val="tx1"/>
            </w14:solidFill>
          </w14:textFill>
        </w:rPr>
      </w:pPr>
    </w:p>
    <w:p w14:paraId="16C83D50">
      <w:pPr>
        <w:spacing w:line="360" w:lineRule="auto"/>
        <w:rPr>
          <w:rFonts w:ascii="宋体" w:hAnsi="宋体"/>
          <w:color w:val="000000" w:themeColor="text1"/>
          <w14:textFill>
            <w14:solidFill>
              <w14:schemeClr w14:val="tx1"/>
            </w14:solidFill>
          </w14:textFill>
        </w:rPr>
      </w:pPr>
    </w:p>
    <w:p w14:paraId="4CBBB588">
      <w:pPr>
        <w:spacing w:line="360" w:lineRule="auto"/>
        <w:rPr>
          <w:rFonts w:ascii="宋体" w:hAnsi="宋体"/>
          <w:color w:val="000000" w:themeColor="text1"/>
          <w14:textFill>
            <w14:solidFill>
              <w14:schemeClr w14:val="tx1"/>
            </w14:solidFill>
          </w14:textFill>
        </w:rPr>
      </w:pPr>
    </w:p>
    <w:p w14:paraId="110785FD">
      <w:pPr>
        <w:spacing w:line="360" w:lineRule="auto"/>
        <w:rPr>
          <w:rFonts w:hint="eastAsia" w:ascii="宋体" w:hAnsi="宋体"/>
          <w:color w:val="000000" w:themeColor="text1"/>
          <w14:textFill>
            <w14:solidFill>
              <w14:schemeClr w14:val="tx1"/>
            </w14:solidFill>
          </w14:textFill>
        </w:rPr>
      </w:pPr>
    </w:p>
    <w:p w14:paraId="38C02819">
      <w:pPr>
        <w:pStyle w:val="17"/>
        <w:ind w:firstLine="210"/>
        <w:rPr>
          <w:rFonts w:hint="eastAsia" w:ascii="宋体" w:hAnsi="宋体"/>
          <w:color w:val="000000" w:themeColor="text1"/>
          <w14:textFill>
            <w14:solidFill>
              <w14:schemeClr w14:val="tx1"/>
            </w14:solidFill>
          </w14:textFill>
        </w:rPr>
      </w:pPr>
    </w:p>
    <w:p w14:paraId="5884B4B6">
      <w:pPr>
        <w:pStyle w:val="17"/>
        <w:ind w:firstLine="0" w:firstLineChars="0"/>
        <w:rPr>
          <w:rFonts w:ascii="宋体" w:hAnsi="宋体"/>
          <w:color w:val="000000" w:themeColor="text1"/>
          <w14:textFill>
            <w14:solidFill>
              <w14:schemeClr w14:val="tx1"/>
            </w14:solidFill>
          </w14:textFill>
        </w:rPr>
      </w:pPr>
    </w:p>
    <w:p w14:paraId="19828B5F">
      <w:pPr>
        <w:pStyle w:val="14"/>
        <w:rPr>
          <w:rFonts w:ascii="宋体" w:hAnsi="宋体"/>
          <w:color w:val="000000" w:themeColor="text1"/>
          <w14:textFill>
            <w14:solidFill>
              <w14:schemeClr w14:val="tx1"/>
            </w14:solidFill>
          </w14:textFill>
        </w:rPr>
      </w:pPr>
    </w:p>
    <w:p w14:paraId="1375D164">
      <w:pPr>
        <w:rPr>
          <w:rFonts w:ascii="宋体" w:hAnsi="宋体"/>
          <w:color w:val="000000" w:themeColor="text1"/>
          <w14:textFill>
            <w14:solidFill>
              <w14:schemeClr w14:val="tx1"/>
            </w14:solidFill>
          </w14:textFill>
        </w:rPr>
      </w:pPr>
    </w:p>
    <w:p w14:paraId="553947E9">
      <w:pPr>
        <w:pStyle w:val="18"/>
        <w:rPr>
          <w:rFonts w:ascii="宋体" w:hAnsi="宋体"/>
          <w:color w:val="000000" w:themeColor="text1"/>
          <w14:textFill>
            <w14:solidFill>
              <w14:schemeClr w14:val="tx1"/>
            </w14:solidFill>
          </w14:textFill>
        </w:rPr>
      </w:pPr>
    </w:p>
    <w:p w14:paraId="0DB94A83">
      <w:pPr>
        <w:pStyle w:val="18"/>
        <w:rPr>
          <w:rFonts w:ascii="宋体" w:hAnsi="宋体"/>
          <w:color w:val="000000" w:themeColor="text1"/>
          <w14:textFill>
            <w14:solidFill>
              <w14:schemeClr w14:val="tx1"/>
            </w14:solidFill>
          </w14:textFill>
        </w:rPr>
      </w:pPr>
    </w:p>
    <w:p w14:paraId="1115C31E">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14:paraId="72FB61F5">
      <w:pPr>
        <w:pStyle w:val="6"/>
        <w:topLinePunct/>
        <w:spacing w:line="360" w:lineRule="auto"/>
        <w:ind w:firstLine="600" w:firstLineChars="200"/>
        <w:jc w:val="both"/>
        <w:rPr>
          <w:rFonts w:ascii="Arial" w:hAnsi="Arial" w:eastAsia="黑体" w:cs="Arial"/>
          <w:color w:val="000000" w:themeColor="text1"/>
          <w:sz w:val="30"/>
          <w:szCs w:val="30"/>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招标代理机构：</w:t>
      </w:r>
      <w:r>
        <w:rPr>
          <w:rFonts w:hint="eastAsia" w:ascii="Arial" w:hAnsi="Arial" w:eastAsia="黑体" w:cs="Arial"/>
          <w:color w:val="000000" w:themeColor="text1"/>
          <w:sz w:val="30"/>
          <w:szCs w:val="30"/>
          <w:lang w:eastAsia="zh-CN"/>
          <w14:textFill>
            <w14:solidFill>
              <w14:schemeClr w14:val="tx1"/>
            </w14:solidFill>
          </w14:textFill>
        </w:rPr>
        <w:t>温州元信工程项目管理有限公司</w:t>
      </w:r>
      <w:r>
        <w:rPr>
          <w:rFonts w:ascii="Arial" w:hAnsi="Arial" w:eastAsia="黑体" w:cs="Arial"/>
          <w:color w:val="000000" w:themeColor="text1"/>
          <w:sz w:val="30"/>
          <w:szCs w:val="30"/>
          <w14:textFill>
            <w14:solidFill>
              <w14:schemeClr w14:val="tx1"/>
            </w14:solidFill>
          </w14:textFill>
        </w:rPr>
        <w:t>（盖单位章）</w:t>
      </w:r>
    </w:p>
    <w:p w14:paraId="1228BFBA">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14:paraId="3BDD813E">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7</w:t>
      </w:r>
      <w:r>
        <w:rPr>
          <w:rFonts w:ascii="Arial" w:hAnsi="Arial" w:eastAsia="黑体" w:cs="Arial"/>
          <w:color w:val="000000" w:themeColor="text1"/>
          <w:sz w:val="28"/>
          <w:szCs w:val="28"/>
          <w14:textFill>
            <w14:solidFill>
              <w14:schemeClr w14:val="tx1"/>
            </w14:solidFill>
          </w14:textFill>
        </w:rPr>
        <w:t>月</w:t>
      </w:r>
    </w:p>
    <w:p w14:paraId="32CACDAD">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B1F4A37">
      <w:pPr>
        <w:spacing w:line="400" w:lineRule="exact"/>
        <w:jc w:val="center"/>
        <w:rPr>
          <w:rFonts w:hint="eastAsia" w:ascii="宋体" w:hAnsi="宋体"/>
          <w:b/>
          <w:bCs/>
          <w:color w:val="000000" w:themeColor="text1"/>
          <w:sz w:val="32"/>
          <w14:textFill>
            <w14:solidFill>
              <w14:schemeClr w14:val="tx1"/>
            </w14:solidFill>
          </w14:textFill>
        </w:rPr>
      </w:pPr>
      <w:bookmarkStart w:id="0" w:name="_Toc152042286"/>
      <w:bookmarkStart w:id="1" w:name="_Toc144974478"/>
      <w:r>
        <w:rPr>
          <w:rFonts w:hint="eastAsia" w:ascii="宋体" w:hAnsi="宋体"/>
          <w:b/>
          <w:bCs/>
          <w:color w:val="000000" w:themeColor="text1"/>
          <w:sz w:val="32"/>
          <w14:textFill>
            <w14:solidFill>
              <w14:schemeClr w14:val="tx1"/>
            </w14:solidFill>
          </w14:textFill>
        </w:rPr>
        <w:t>目     录</w:t>
      </w:r>
    </w:p>
    <w:p w14:paraId="716CFF5D">
      <w:pPr>
        <w:pStyle w:val="13"/>
        <w:rPr>
          <w:rFonts w:hint="eastAsia" w:ascii="宋体" w:hAnsi="宋体"/>
          <w:color w:val="000000" w:themeColor="text1"/>
          <w14:textFill>
            <w14:solidFill>
              <w14:schemeClr w14:val="tx1"/>
            </w14:solidFill>
          </w14:textFill>
        </w:rPr>
      </w:pPr>
    </w:p>
    <w:bookmarkEnd w:id="0"/>
    <w:bookmarkEnd w:id="1"/>
    <w:p w14:paraId="4284F71D">
      <w:pPr>
        <w:pStyle w:val="13"/>
        <w:tabs>
          <w:tab w:val="right" w:leader="dot" w:pos="9320"/>
        </w:tabs>
      </w:pPr>
      <w:bookmarkStart w:id="2" w:name="_Toc152045511"/>
      <w:bookmarkStart w:id="3" w:name="_Toc152042287"/>
      <w:bookmarkStart w:id="4" w:name="_Toc144974479"/>
      <w:r>
        <w:rPr>
          <w:rFonts w:ascii="宋体" w:hAnsi="宋体"/>
          <w:color w:val="000000" w:themeColor="text1"/>
          <w14:textFill>
            <w14:solidFill>
              <w14:schemeClr w14:val="tx1"/>
            </w14:solidFill>
          </w14:textFill>
        </w:rPr>
        <w:fldChar w:fldCharType="begin"/>
      </w:r>
      <w:r>
        <w:rPr>
          <w:rFonts w:ascii="宋体" w:hAnsi="宋体"/>
        </w:rPr>
        <w:instrText xml:space="preserve"> HYPERLINK \l _Toc7749 </w:instrText>
      </w:r>
      <w:r>
        <w:rPr>
          <w:rFonts w:ascii="宋体" w:hAnsi="宋体"/>
        </w:rPr>
        <w:fldChar w:fldCharType="separate"/>
      </w:r>
      <w:r>
        <w:rPr>
          <w:rFonts w:hint="eastAsia" w:ascii="宋体" w:hAnsi="宋体" w:cs="宋体"/>
          <w:szCs w:val="32"/>
        </w:rPr>
        <w:t>第二章 投标人须知</w:t>
      </w:r>
      <w:r>
        <w:tab/>
      </w:r>
      <w:r>
        <w:rPr>
          <w:rFonts w:hint="eastAsia"/>
          <w:lang w:val="en-US" w:eastAsia="zh-CN"/>
        </w:rPr>
        <w:t>5</w:t>
      </w:r>
      <w:r>
        <w:rPr>
          <w:rFonts w:ascii="宋体" w:hAnsi="宋体"/>
          <w:color w:val="000000" w:themeColor="text1"/>
          <w14:textFill>
            <w14:solidFill>
              <w14:schemeClr w14:val="tx1"/>
            </w14:solidFill>
          </w14:textFill>
        </w:rPr>
        <w:fldChar w:fldCharType="end"/>
      </w:r>
    </w:p>
    <w:p w14:paraId="2CF2068C">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_Toc20596 </w:instrText>
      </w:r>
      <w:r>
        <w:rPr>
          <w:rFonts w:ascii="宋体" w:hAnsi="宋体"/>
        </w:rPr>
        <w:fldChar w:fldCharType="separate"/>
      </w:r>
      <w:r>
        <w:rPr>
          <w:rFonts w:hint="eastAsia" w:ascii="宋体" w:hAnsi="宋体"/>
        </w:rPr>
        <w:t>投标人须知前附表</w:t>
      </w:r>
      <w:r>
        <w:tab/>
      </w:r>
      <w:r>
        <w:rPr>
          <w:rFonts w:hint="eastAsia"/>
          <w:lang w:val="en-US" w:eastAsia="zh-CN"/>
        </w:rPr>
        <w:t>5</w:t>
      </w:r>
      <w:r>
        <w:rPr>
          <w:rFonts w:ascii="宋体" w:hAnsi="宋体"/>
          <w:color w:val="000000" w:themeColor="text1"/>
          <w14:textFill>
            <w14:solidFill>
              <w14:schemeClr w14:val="tx1"/>
            </w14:solidFill>
          </w14:textFill>
        </w:rPr>
        <w:fldChar w:fldCharType="end"/>
      </w:r>
    </w:p>
    <w:p w14:paraId="5DBFDDB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_Toc20589 </w:instrText>
      </w:r>
      <w:r>
        <w:rPr>
          <w:rFonts w:ascii="宋体" w:hAnsi="宋体"/>
        </w:rPr>
        <w:fldChar w:fldCharType="separate"/>
      </w:r>
      <w:r>
        <w:rPr>
          <w:rFonts w:hint="eastAsia" w:ascii="宋体" w:hAnsi="宋体"/>
        </w:rPr>
        <w:t>1. 总则</w:t>
      </w:r>
      <w:r>
        <w:tab/>
      </w:r>
      <w:r>
        <w:fldChar w:fldCharType="begin"/>
      </w:r>
      <w:r>
        <w:instrText xml:space="preserve"> PAGEREF _Toc20589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14:paraId="0E5A810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_Toc9444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_Toc9444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14:paraId="12D71A5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_Toc8844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2</w:t>
      </w:r>
      <w:r>
        <w:rPr>
          <w:rFonts w:hint="eastAsia" w:ascii="宋体" w:hAnsi="宋体" w:eastAsia="宋体"/>
        </w:rPr>
        <w:t xml:space="preserve"> 投标人资格要求</w:t>
      </w:r>
      <w:r>
        <w:tab/>
      </w:r>
      <w:r>
        <w:fldChar w:fldCharType="begin"/>
      </w:r>
      <w:r>
        <w:instrText xml:space="preserve"> PAGEREF _Toc8844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14:paraId="60B1915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_Toc4056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3</w:t>
      </w:r>
      <w:r>
        <w:rPr>
          <w:rFonts w:hint="eastAsia" w:ascii="宋体" w:hAnsi="宋体" w:eastAsia="宋体"/>
        </w:rPr>
        <w:t xml:space="preserve"> 费用承担</w:t>
      </w:r>
      <w:r>
        <w:tab/>
      </w:r>
      <w:r>
        <w:fldChar w:fldCharType="begin"/>
      </w:r>
      <w:r>
        <w:instrText xml:space="preserve"> PAGEREF _Toc4056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4DAD24F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_Toc20187 </w:instrText>
      </w:r>
      <w:r>
        <w:rPr>
          <w:rFonts w:ascii="宋体" w:hAnsi="宋体"/>
        </w:rPr>
        <w:fldChar w:fldCharType="separate"/>
      </w:r>
      <w:r>
        <w:rPr>
          <w:rFonts w:hint="eastAsia" w:ascii="宋体" w:hAnsi="宋体"/>
        </w:rPr>
        <w:t>2. 招标文件</w:t>
      </w:r>
      <w:r>
        <w:tab/>
      </w:r>
      <w:r>
        <w:fldChar w:fldCharType="begin"/>
      </w:r>
      <w:r>
        <w:instrText xml:space="preserve"> PAGEREF _Toc20187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4D8D18F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_Toc4106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_Toc4106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41BF307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_Toc22790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_Toc22790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7C03E53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_Toc745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_Toc745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3D393F9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_Toc14184 </w:instrText>
      </w:r>
      <w:r>
        <w:rPr>
          <w:rFonts w:ascii="宋体" w:hAnsi="宋体"/>
        </w:rPr>
        <w:fldChar w:fldCharType="separate"/>
      </w:r>
      <w:r>
        <w:rPr>
          <w:rFonts w:hint="eastAsia" w:ascii="宋体" w:hAnsi="宋体"/>
        </w:rPr>
        <w:t>3. 投标文件</w:t>
      </w:r>
      <w:r>
        <w:tab/>
      </w:r>
      <w:r>
        <w:fldChar w:fldCharType="begin"/>
      </w:r>
      <w:r>
        <w:instrText xml:space="preserve"> PAGEREF _Toc14184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7AA119A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_Toc358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_Toc358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76F4284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_Toc13096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2</w:t>
      </w:r>
      <w:r>
        <w:rPr>
          <w:rFonts w:hint="eastAsia" w:ascii="宋体" w:hAnsi="宋体" w:eastAsia="宋体"/>
        </w:rPr>
        <w:t xml:space="preserve"> 投标有效期</w:t>
      </w:r>
      <w:r>
        <w:tab/>
      </w:r>
      <w:r>
        <w:fldChar w:fldCharType="begin"/>
      </w:r>
      <w:r>
        <w:instrText xml:space="preserve"> PAGEREF _Toc13096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0AAE553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_Toc23580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3</w:t>
      </w:r>
      <w:r>
        <w:rPr>
          <w:rFonts w:hint="eastAsia" w:ascii="宋体" w:hAnsi="宋体" w:eastAsia="宋体"/>
        </w:rPr>
        <w:t xml:space="preserve"> 资格审查资料</w:t>
      </w:r>
      <w:r>
        <w:tab/>
      </w:r>
      <w:r>
        <w:fldChar w:fldCharType="begin"/>
      </w:r>
      <w:r>
        <w:instrText xml:space="preserve"> PAGEREF _Toc23580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0219436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_Toc7746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4</w:t>
      </w:r>
      <w:r>
        <w:rPr>
          <w:rFonts w:hint="eastAsia" w:ascii="宋体" w:hAnsi="宋体" w:eastAsia="宋体"/>
        </w:rPr>
        <w:t xml:space="preserve"> 投标文件的编制</w:t>
      </w:r>
      <w:r>
        <w:tab/>
      </w:r>
      <w:r>
        <w:fldChar w:fldCharType="begin"/>
      </w:r>
      <w:r>
        <w:instrText xml:space="preserve"> PAGEREF _Toc7746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24A31DB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_Toc31165 </w:instrText>
      </w:r>
      <w:r>
        <w:rPr>
          <w:rFonts w:ascii="宋体" w:hAnsi="宋体"/>
        </w:rPr>
        <w:fldChar w:fldCharType="separate"/>
      </w:r>
      <w:r>
        <w:rPr>
          <w:rFonts w:hint="eastAsia" w:ascii="宋体" w:hAnsi="宋体"/>
        </w:rPr>
        <w:t>4. 投标</w:t>
      </w:r>
      <w:r>
        <w:tab/>
      </w:r>
      <w:r>
        <w:fldChar w:fldCharType="begin"/>
      </w:r>
      <w:r>
        <w:instrText xml:space="preserve"> PAGEREF _Toc31165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5342081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_Toc14009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_Toc14009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2521365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_Toc12779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_Toc12779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1929EC7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_Toc2190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_Toc2190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0D0B4E0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_Toc20461 </w:instrText>
      </w:r>
      <w:r>
        <w:rPr>
          <w:rFonts w:ascii="宋体" w:hAnsi="宋体"/>
        </w:rPr>
        <w:fldChar w:fldCharType="separate"/>
      </w:r>
      <w:r>
        <w:rPr>
          <w:rFonts w:hint="eastAsia" w:ascii="宋体" w:hAnsi="宋体"/>
        </w:rPr>
        <w:t>5. 开标</w:t>
      </w:r>
      <w:r>
        <w:tab/>
      </w:r>
      <w:r>
        <w:fldChar w:fldCharType="begin"/>
      </w:r>
      <w:r>
        <w:instrText xml:space="preserve"> PAGEREF _Toc20461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2321410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_Toc27690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_Toc27690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3A0A7FC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_Toc982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_Toc982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798CC51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_Toc27996 </w:instrText>
      </w:r>
      <w:r>
        <w:rPr>
          <w:rFonts w:ascii="宋体" w:hAnsi="宋体"/>
        </w:rPr>
        <w:fldChar w:fldCharType="separate"/>
      </w:r>
      <w:r>
        <w:rPr>
          <w:rFonts w:hint="eastAsia" w:ascii="宋体" w:hAnsi="宋体"/>
        </w:rPr>
        <w:t>6. 评标</w:t>
      </w:r>
      <w:r>
        <w:tab/>
      </w:r>
      <w:r>
        <w:fldChar w:fldCharType="begin"/>
      </w:r>
      <w:r>
        <w:instrText xml:space="preserve"> PAGEREF _Toc27996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62D584E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_Toc32281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_Toc32281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1E114C5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_Toc1829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_Toc1829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299E129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_Toc4264 </w:instrText>
      </w:r>
      <w:r>
        <w:rPr>
          <w:rFonts w:ascii="宋体" w:hAnsi="宋体"/>
        </w:rPr>
        <w:fldChar w:fldCharType="separate"/>
      </w:r>
      <w:r>
        <w:rPr>
          <w:rFonts w:hint="eastAsia" w:ascii="宋体" w:hAnsi="宋体" w:eastAsia="宋体"/>
        </w:rPr>
        <w:t>6.3 评标</w:t>
      </w:r>
      <w:r>
        <w:tab/>
      </w:r>
      <w:r>
        <w:fldChar w:fldCharType="begin"/>
      </w:r>
      <w:r>
        <w:instrText xml:space="preserve"> PAGEREF _Toc4264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645D728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_Toc17114 </w:instrText>
      </w:r>
      <w:r>
        <w:rPr>
          <w:rFonts w:ascii="宋体" w:hAnsi="宋体"/>
        </w:rPr>
        <w:fldChar w:fldCharType="separate"/>
      </w:r>
      <w:r>
        <w:rPr>
          <w:rFonts w:hint="eastAsia" w:ascii="宋体" w:hAnsi="宋体"/>
        </w:rPr>
        <w:t>7. 合同授予</w:t>
      </w:r>
      <w:r>
        <w:tab/>
      </w:r>
      <w:r>
        <w:fldChar w:fldCharType="begin"/>
      </w:r>
      <w:r>
        <w:instrText xml:space="preserve"> PAGEREF _Toc17114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86B9F9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_Toc18950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_Toc18950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6B09F39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_Toc32104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_Toc32104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3CF470F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_Toc25083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_Toc25083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650EF63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_Toc27591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_Toc27591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50DCCEC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_Toc19653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_Toc19653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740EC3E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_Toc32724 </w:instrText>
      </w:r>
      <w:r>
        <w:rPr>
          <w:rFonts w:ascii="宋体" w:hAnsi="宋体"/>
        </w:rPr>
        <w:fldChar w:fldCharType="separate"/>
      </w:r>
      <w:r>
        <w:rPr>
          <w:rFonts w:hint="eastAsia" w:ascii="宋体" w:hAnsi="宋体"/>
        </w:rPr>
        <w:t>9. 纪律和监督</w:t>
      </w:r>
      <w:r>
        <w:tab/>
      </w:r>
      <w:r>
        <w:fldChar w:fldCharType="begin"/>
      </w:r>
      <w:r>
        <w:instrText xml:space="preserve"> PAGEREF _Toc32724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4F7E267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_Toc12542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_Toc12542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16043CD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_Toc6443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_Toc6443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10282BA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_Toc7571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_Toc7571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E2F3B5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_Toc2497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_Toc2497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76DC37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_Toc2166 </w:instrText>
      </w:r>
      <w:r>
        <w:rPr>
          <w:rFonts w:ascii="宋体" w:hAnsi="宋体"/>
        </w:rPr>
        <w:fldChar w:fldCharType="separate"/>
      </w:r>
      <w:r>
        <w:rPr>
          <w:rFonts w:hint="eastAsia" w:ascii="宋体" w:hAnsi="宋体" w:eastAsia="宋体"/>
        </w:rPr>
        <w:t>9.5 投诉</w:t>
      </w:r>
      <w:r>
        <w:tab/>
      </w:r>
      <w:r>
        <w:fldChar w:fldCharType="begin"/>
      </w:r>
      <w:r>
        <w:instrText xml:space="preserve"> PAGEREF _Toc2166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45BA5AD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_Toc29766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_Toc29766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7718C199">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_Toc9213 </w:instrText>
      </w:r>
      <w:r>
        <w:rPr>
          <w:rFonts w:ascii="宋体" w:hAnsi="宋体"/>
        </w:rPr>
        <w:fldChar w:fldCharType="separate"/>
      </w:r>
      <w:r>
        <w:rPr>
          <w:rFonts w:hint="eastAsia" w:ascii="宋体" w:hAnsi="宋体" w:eastAsia="宋体"/>
        </w:rPr>
        <w:t>10.1解释权</w:t>
      </w:r>
      <w:r>
        <w:tab/>
      </w:r>
      <w:r>
        <w:fldChar w:fldCharType="begin"/>
      </w:r>
      <w:r>
        <w:instrText xml:space="preserve"> PAGEREF _Toc9213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565970FE">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_Toc31381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_Toc31381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0ED17C1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_Toc18435 </w:instrText>
      </w:r>
      <w:r>
        <w:rPr>
          <w:rFonts w:ascii="宋体" w:hAnsi="宋体"/>
        </w:rPr>
        <w:fldChar w:fldCharType="separate"/>
      </w:r>
      <w:r>
        <w:rPr>
          <w:rFonts w:hint="eastAsia" w:ascii="宋体" w:hAnsi="宋体"/>
          <w:bCs/>
        </w:rPr>
        <w:t>第三章 评标办法</w:t>
      </w:r>
      <w:r>
        <w:rPr>
          <w:rFonts w:hint="eastAsia" w:ascii="宋体" w:hAnsi="宋体" w:eastAsia="宋体"/>
          <w:bCs/>
        </w:rPr>
        <w:t>（最低评标价法）</w:t>
      </w:r>
      <w:r>
        <w:tab/>
      </w:r>
      <w:r>
        <w:fldChar w:fldCharType="begin"/>
      </w:r>
      <w:r>
        <w:instrText xml:space="preserve"> PAGEREF _Toc18435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7C183DF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_Toc9414 </w:instrText>
      </w:r>
      <w:r>
        <w:rPr>
          <w:rFonts w:ascii="宋体" w:hAnsi="宋体"/>
        </w:rPr>
        <w:fldChar w:fldCharType="separate"/>
      </w:r>
      <w:r>
        <w:rPr>
          <w:rFonts w:hint="eastAsia" w:ascii="宋体" w:hAnsi="宋体" w:eastAsia="宋体" w:cs="Times New Roman"/>
          <w:bCs w:val="0"/>
          <w:kern w:val="44"/>
          <w:szCs w:val="44"/>
          <w:lang w:val="en-US" w:eastAsia="zh-CN" w:bidi="ar-SA"/>
        </w:rPr>
        <w:t>第四章 合同条款及格式</w:t>
      </w:r>
      <w:r>
        <w:tab/>
      </w:r>
      <w:r>
        <w:fldChar w:fldCharType="begin"/>
      </w:r>
      <w:r>
        <w:instrText xml:space="preserve"> PAGEREF _Toc9414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7C014F2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_Toc21832 </w:instrText>
      </w:r>
      <w:r>
        <w:rPr>
          <w:rFonts w:ascii="宋体" w:hAnsi="宋体"/>
        </w:rPr>
        <w:fldChar w:fldCharType="separate"/>
      </w:r>
      <w:r>
        <w:rPr>
          <w:rFonts w:hint="eastAsia" w:ascii="宋体" w:hAnsi="宋体"/>
          <w:lang w:val="en-US" w:eastAsia="zh-CN"/>
        </w:rPr>
        <w:t>钢筋</w:t>
      </w:r>
      <w:r>
        <w:rPr>
          <w:rFonts w:hint="eastAsia" w:ascii="黑体" w:hAnsi="黑体" w:eastAsia="黑体" w:cs="黑体"/>
          <w:bCs/>
          <w:spacing w:val="4"/>
          <w:szCs w:val="48"/>
          <w:lang w:val="en-US" w:eastAsia="zh-CN"/>
        </w:rPr>
        <w:t>采购</w:t>
      </w:r>
      <w:r>
        <w:rPr>
          <w:rFonts w:hint="eastAsia" w:ascii="黑体" w:hAnsi="黑体" w:eastAsia="黑体" w:cs="黑体"/>
          <w:bCs/>
          <w:spacing w:val="4"/>
          <w:szCs w:val="48"/>
          <w:lang w:eastAsia="zh-CN"/>
        </w:rPr>
        <w:t>合同</w:t>
      </w:r>
      <w:r>
        <w:tab/>
      </w:r>
      <w:r>
        <w:fldChar w:fldCharType="begin"/>
      </w:r>
      <w:r>
        <w:instrText xml:space="preserve"> PAGEREF _Toc21832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40A5A13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_Toc31195 </w:instrText>
      </w:r>
      <w:r>
        <w:rPr>
          <w:rFonts w:ascii="宋体" w:hAnsi="宋体"/>
        </w:rPr>
        <w:fldChar w:fldCharType="separate"/>
      </w:r>
      <w:r>
        <w:rPr>
          <w:rFonts w:hint="eastAsia" w:ascii="宋体" w:hAnsi="宋体"/>
          <w:bCs w:val="0"/>
        </w:rPr>
        <w:t>第五章  招标工程量清单</w:t>
      </w:r>
      <w:r>
        <w:tab/>
      </w:r>
      <w:r>
        <w:fldChar w:fldCharType="begin"/>
      </w:r>
      <w:r>
        <w:instrText xml:space="preserve"> PAGEREF _Toc31195 \h </w:instrText>
      </w:r>
      <w:r>
        <w:fldChar w:fldCharType="separate"/>
      </w:r>
      <w:r>
        <w:t>2</w:t>
      </w:r>
      <w:r>
        <w:rPr>
          <w:rFonts w:hint="eastAsia"/>
          <w:lang w:val="en-US" w:eastAsia="zh-CN"/>
        </w:rPr>
        <w:t>6</w:t>
      </w:r>
      <w:r>
        <w:fldChar w:fldCharType="end"/>
      </w:r>
      <w:r>
        <w:rPr>
          <w:rFonts w:ascii="宋体" w:hAnsi="宋体"/>
          <w:color w:val="000000" w:themeColor="text1"/>
          <w14:textFill>
            <w14:solidFill>
              <w14:schemeClr w14:val="tx1"/>
            </w14:solidFill>
          </w14:textFill>
        </w:rPr>
        <w:fldChar w:fldCharType="end"/>
      </w:r>
    </w:p>
    <w:p w14:paraId="51BA2BC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_Toc10604 </w:instrText>
      </w:r>
      <w:r>
        <w:rPr>
          <w:rFonts w:ascii="宋体" w:hAnsi="宋体"/>
        </w:rPr>
        <w:fldChar w:fldCharType="separate"/>
      </w:r>
      <w:r>
        <w:rPr>
          <w:rFonts w:hint="eastAsia" w:ascii="宋体" w:hAnsi="宋体" w:eastAsia="宋体"/>
          <w:bCs w:val="0"/>
        </w:rPr>
        <w:t>第</w:t>
      </w:r>
      <w:r>
        <w:rPr>
          <w:rFonts w:hint="eastAsia" w:ascii="宋体" w:hAnsi="宋体" w:eastAsia="宋体"/>
          <w:bCs w:val="0"/>
          <w:lang w:val="en-US" w:eastAsia="zh-CN"/>
        </w:rPr>
        <w:t>六</w:t>
      </w:r>
      <w:r>
        <w:rPr>
          <w:rFonts w:hint="eastAsia" w:ascii="宋体" w:hAnsi="宋体" w:eastAsia="宋体"/>
          <w:bCs w:val="0"/>
        </w:rPr>
        <w:t>章  技术标准和要求</w:t>
      </w:r>
      <w:r>
        <w:tab/>
      </w:r>
      <w:r>
        <w:fldChar w:fldCharType="begin"/>
      </w:r>
      <w:r>
        <w:instrText xml:space="preserve"> PAGEREF _Toc10604 \h </w:instrText>
      </w:r>
      <w:r>
        <w:fldChar w:fldCharType="separate"/>
      </w:r>
      <w:r>
        <w:t>2</w:t>
      </w:r>
      <w:r>
        <w:rPr>
          <w:rFonts w:hint="eastAsia"/>
          <w:lang w:val="en-US" w:eastAsia="zh-CN"/>
        </w:rPr>
        <w:t>7</w:t>
      </w:r>
      <w:r>
        <w:fldChar w:fldCharType="end"/>
      </w:r>
      <w:r>
        <w:rPr>
          <w:rFonts w:ascii="宋体" w:hAnsi="宋体"/>
          <w:color w:val="000000" w:themeColor="text1"/>
          <w14:textFill>
            <w14:solidFill>
              <w14:schemeClr w14:val="tx1"/>
            </w14:solidFill>
          </w14:textFill>
        </w:rPr>
        <w:fldChar w:fldCharType="end"/>
      </w:r>
    </w:p>
    <w:p w14:paraId="2587E4C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_Toc24537 </w:instrText>
      </w:r>
      <w:r>
        <w:rPr>
          <w:rFonts w:ascii="宋体" w:hAnsi="宋体"/>
        </w:rPr>
        <w:fldChar w:fldCharType="separate"/>
      </w:r>
      <w:r>
        <w:rPr>
          <w:rFonts w:hint="eastAsia" w:ascii="宋体" w:hAnsi="宋体"/>
          <w:bCs w:val="0"/>
        </w:rPr>
        <w:t>第</w:t>
      </w:r>
      <w:r>
        <w:rPr>
          <w:rFonts w:hint="eastAsia" w:ascii="宋体" w:hAnsi="宋体"/>
          <w:bCs w:val="0"/>
          <w:lang w:val="en-US" w:eastAsia="zh-CN"/>
        </w:rPr>
        <w:t>七</w:t>
      </w:r>
      <w:r>
        <w:rPr>
          <w:rFonts w:hint="eastAsia" w:ascii="宋体" w:hAnsi="宋体"/>
          <w:bCs w:val="0"/>
        </w:rPr>
        <w:t>章  投标文件格式</w:t>
      </w:r>
      <w:r>
        <w:tab/>
      </w:r>
      <w:r>
        <w:fldChar w:fldCharType="begin"/>
      </w:r>
      <w:r>
        <w:instrText xml:space="preserve"> PAGEREF _Toc24537 \h </w:instrText>
      </w:r>
      <w:r>
        <w:fldChar w:fldCharType="separate"/>
      </w:r>
      <w:r>
        <w:t>2</w:t>
      </w:r>
      <w:r>
        <w:rPr>
          <w:rFonts w:hint="eastAsia"/>
          <w:lang w:val="en-US" w:eastAsia="zh-CN"/>
        </w:rPr>
        <w:t>8</w:t>
      </w:r>
      <w:r>
        <w:fldChar w:fldCharType="end"/>
      </w:r>
      <w:r>
        <w:rPr>
          <w:rFonts w:ascii="宋体" w:hAnsi="宋体"/>
          <w:color w:val="000000" w:themeColor="text1"/>
          <w14:textFill>
            <w14:solidFill>
              <w14:schemeClr w14:val="tx1"/>
            </w14:solidFill>
          </w14:textFill>
        </w:rPr>
        <w:fldChar w:fldCharType="end"/>
      </w:r>
    </w:p>
    <w:p w14:paraId="565C888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_Toc25539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_Toc25539 \h </w:instrText>
      </w:r>
      <w:r>
        <w:fldChar w:fldCharType="separate"/>
      </w:r>
      <w:r>
        <w:t>2</w:t>
      </w:r>
      <w:r>
        <w:rPr>
          <w:rFonts w:hint="eastAsia"/>
          <w:lang w:val="en-US" w:eastAsia="zh-CN"/>
        </w:rPr>
        <w:t>8</w:t>
      </w:r>
      <w:r>
        <w:fldChar w:fldCharType="end"/>
      </w:r>
      <w:r>
        <w:rPr>
          <w:rFonts w:ascii="宋体" w:hAnsi="宋体"/>
          <w:color w:val="000000" w:themeColor="text1"/>
          <w14:textFill>
            <w14:solidFill>
              <w14:schemeClr w14:val="tx1"/>
            </w14:solidFill>
          </w14:textFill>
        </w:rPr>
        <w:fldChar w:fldCharType="end"/>
      </w:r>
    </w:p>
    <w:p w14:paraId="0E438FC7">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_Toc28634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_Toc28634 \h </w:instrText>
      </w:r>
      <w:r>
        <w:fldChar w:fldCharType="separate"/>
      </w:r>
      <w:r>
        <w:t>2</w:t>
      </w:r>
      <w:r>
        <w:rPr>
          <w:rFonts w:hint="eastAsia"/>
          <w:lang w:val="en-US" w:eastAsia="zh-CN"/>
        </w:rPr>
        <w:t>9</w:t>
      </w:r>
      <w:r>
        <w:fldChar w:fldCharType="end"/>
      </w:r>
      <w:r>
        <w:rPr>
          <w:rFonts w:ascii="宋体" w:hAnsi="宋体"/>
          <w:color w:val="000000" w:themeColor="text1"/>
          <w14:textFill>
            <w14:solidFill>
              <w14:schemeClr w14:val="tx1"/>
            </w14:solidFill>
          </w14:textFill>
        </w:rPr>
        <w:fldChar w:fldCharType="end"/>
      </w:r>
    </w:p>
    <w:p w14:paraId="14158B40">
      <w:pPr>
        <w:pStyle w:val="15"/>
        <w:tabs>
          <w:tab w:val="right" w:leader="dot" w:pos="9320"/>
        </w:tabs>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_Toc22878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_Toc22878 \h </w:instrText>
      </w:r>
      <w:r>
        <w:fldChar w:fldCharType="separate"/>
      </w:r>
      <w:r>
        <w:t>2</w:t>
      </w:r>
      <w:r>
        <w:rPr>
          <w:rFonts w:hint="eastAsia"/>
          <w:lang w:val="en-US" w:eastAsia="zh-CN"/>
        </w:rPr>
        <w:t>9</w:t>
      </w:r>
      <w:r>
        <w:fldChar w:fldCharType="end"/>
      </w:r>
      <w:r>
        <w:rPr>
          <w:rFonts w:ascii="宋体" w:hAnsi="宋体"/>
          <w:color w:val="000000" w:themeColor="text1"/>
          <w14:textFill>
            <w14:solidFill>
              <w14:schemeClr w14:val="tx1"/>
            </w14:solidFill>
          </w14:textFill>
        </w:rPr>
        <w:fldChar w:fldCharType="end"/>
      </w:r>
    </w:p>
    <w:p w14:paraId="2ADEE0AA">
      <w:pPr>
        <w:pStyle w:val="15"/>
        <w:tabs>
          <w:tab w:val="right" w:leader="dot" w:pos="9320"/>
        </w:tabs>
        <w:rPr>
          <w:rFonts w:hint="eastAsia" w:eastAsia="宋体"/>
          <w:lang w:val="en-US" w:eastAsia="zh-CN"/>
        </w:rPr>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_Toc22878 </w:instrText>
      </w:r>
      <w:r>
        <w:rPr>
          <w:rFonts w:ascii="宋体" w:hAnsi="宋体"/>
        </w:rPr>
        <w:fldChar w:fldCharType="separate"/>
      </w:r>
      <w:r>
        <w:rPr>
          <w:rFonts w:hint="eastAsia" w:ascii="宋体" w:hAnsi="宋体"/>
          <w:lang w:val="en-US" w:eastAsia="zh-CN"/>
        </w:rPr>
        <w:t>2</w:t>
      </w:r>
      <w:r>
        <w:rPr>
          <w:rFonts w:hint="eastAsia" w:eastAsia="宋体" w:cs="Arial"/>
        </w:rPr>
        <w:t>）</w:t>
      </w:r>
      <w:r>
        <w:rPr>
          <w:rFonts w:eastAsia="宋体" w:cs="Arial"/>
        </w:rPr>
        <w:t>授权委托书</w:t>
      </w:r>
      <w:r>
        <w:tab/>
      </w:r>
      <w:r>
        <w:rPr>
          <w:rFonts w:hint="eastAsia"/>
          <w:lang w:val="en-US" w:eastAsia="zh-CN"/>
        </w:rPr>
        <w:t>3</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lang w:val="en-US" w:eastAsia="zh-CN"/>
          <w14:textFill>
            <w14:solidFill>
              <w14:schemeClr w14:val="tx1"/>
            </w14:solidFill>
          </w14:textFill>
        </w:rPr>
        <w:t>1</w:t>
      </w:r>
    </w:p>
    <w:p w14:paraId="6B20B3AF">
      <w:pPr>
        <w:topLinePunct/>
        <w:spacing w:line="400" w:lineRule="exact"/>
        <w:rPr>
          <w:rFonts w:hint="eastAsia" w:ascii="宋体" w:hAnsi="宋体"/>
          <w:color w:val="000000" w:themeColor="text1"/>
          <w:szCs w:val="21"/>
          <w14:textFill>
            <w14:solidFill>
              <w14:schemeClr w14:val="tx1"/>
            </w14:solidFill>
          </w14:textFill>
        </w:rPr>
      </w:pPr>
    </w:p>
    <w:p w14:paraId="3A5F0DB2">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01ED3A2E">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47EFA14C">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1D3AEE83">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24D17289">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1337FB3">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20EF820C">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43576977">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75DC996E">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34814172"/>
      <w:bookmarkStart w:id="6" w:name="_Toc27986204"/>
      <w:bookmarkStart w:id="7" w:name="_Toc149206219"/>
    </w:p>
    <w:p w14:paraId="1A8F4367">
      <w:pPr>
        <w:rPr>
          <w:rFonts w:hint="eastAsia"/>
          <w:color w:val="000000" w:themeColor="text1"/>
          <w14:textFill>
            <w14:solidFill>
              <w14:schemeClr w14:val="tx1"/>
            </w14:solidFill>
          </w14:textFill>
        </w:rPr>
      </w:pPr>
    </w:p>
    <w:bookmarkEnd w:id="5"/>
    <w:bookmarkEnd w:id="6"/>
    <w:bookmarkEnd w:id="7"/>
    <w:p w14:paraId="6C029EB3">
      <w:pPr>
        <w:pStyle w:val="2"/>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27986205"/>
      <w:bookmarkStart w:id="9" w:name="_Toc34814173"/>
      <w:bookmarkStart w:id="10" w:name="_Toc149206220"/>
      <w:bookmarkStart w:id="11" w:name="_Toc4023"/>
      <w:bookmarkStart w:id="12" w:name="_Toc152045512"/>
      <w:bookmarkStart w:id="13" w:name="_Toc192"/>
      <w:bookmarkStart w:id="14" w:name="_Toc152042288"/>
      <w:bookmarkStart w:id="15" w:name="_Toc144974480"/>
      <w:bookmarkStart w:id="16" w:name="_Toc17708225"/>
      <w:bookmarkStart w:id="17" w:name="_Toc8371"/>
      <w:bookmarkStart w:id="18" w:name="_Toc69214543"/>
      <w:bookmarkStart w:id="19" w:name="_Toc10028"/>
      <w:bookmarkStart w:id="20" w:name="_Toc17708224"/>
      <w:bookmarkStart w:id="21" w:name="_Toc31882"/>
      <w:r>
        <w:rPr>
          <w:rFonts w:hint="eastAsia" w:ascii="宋体" w:hAnsi="宋体" w:cs="宋体"/>
          <w:color w:val="000000" w:themeColor="text1"/>
          <w:sz w:val="32"/>
          <w:szCs w:val="32"/>
          <w14:textFill>
            <w14:solidFill>
              <w14:schemeClr w14:val="tx1"/>
            </w14:solidFill>
          </w14:textFill>
        </w:rPr>
        <w:t xml:space="preserve">第一章  </w:t>
      </w:r>
      <w:bookmarkEnd w:id="8"/>
      <w:bookmarkEnd w:id="9"/>
      <w:r>
        <w:rPr>
          <w:rFonts w:hint="eastAsia" w:ascii="宋体" w:hAnsi="宋体" w:cs="宋体"/>
          <w:color w:val="000000" w:themeColor="text1"/>
          <w:sz w:val="32"/>
          <w:szCs w:val="32"/>
          <w14:textFill>
            <w14:solidFill>
              <w14:schemeClr w14:val="tx1"/>
            </w14:solidFill>
          </w14:textFill>
        </w:rPr>
        <w:t>招标公告</w:t>
      </w:r>
      <w:bookmarkEnd w:id="10"/>
    </w:p>
    <w:p w14:paraId="1E076C59">
      <w:pPr>
        <w:spacing w:line="360" w:lineRule="auto"/>
        <w:jc w:val="cente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22" w:name="_Toc10467"/>
      <w:bookmarkStart w:id="23" w:name="_Toc149205778"/>
      <w:bookmarkStart w:id="24" w:name="_Toc149206221"/>
      <w:bookmarkStart w:id="25" w:name="_Toc18542"/>
      <w:bookmarkStart w:id="26" w:name="_Toc149206073"/>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浙江省温州市鹿城区轻工产业园区一期改造提升工程-</w:t>
      </w:r>
    </w:p>
    <w:p w14:paraId="16E2C876">
      <w:pPr>
        <w:spacing w:line="360" w:lineRule="auto"/>
        <w:jc w:val="cente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污水处理厂二期改建工程</w:t>
      </w:r>
    </w:p>
    <w:p w14:paraId="4AC2D714">
      <w:pPr>
        <w:pStyle w:val="22"/>
        <w:spacing w:before="0" w:line="360" w:lineRule="auto"/>
        <w:ind w:firstLine="361" w:firstLineChars="100"/>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施工</w:t>
      </w:r>
      <w:r>
        <w:rPr>
          <w:rFonts w:hint="eastAsia" w:ascii="宋体" w:hAnsi="宋体" w:cs="宋体"/>
          <w:b/>
          <w:bCs/>
          <w:color w:val="000000" w:themeColor="text1"/>
          <w:sz w:val="36"/>
          <w:szCs w:val="36"/>
          <w:highlight w:val="none"/>
          <w:lang w:val="en-US" w:eastAsia="zh-CN"/>
          <w14:textFill>
            <w14:solidFill>
              <w14:schemeClr w14:val="tx1"/>
            </w14:solidFill>
          </w14:textFill>
        </w:rPr>
        <w:t>钢筋</w:t>
      </w:r>
      <w:r>
        <w:rPr>
          <w:rFonts w:hint="eastAsia" w:ascii="Arial" w:hAnsi="Arial" w:cs="Arial"/>
          <w:b/>
          <w:bCs/>
          <w:color w:val="000000" w:themeColor="text1"/>
          <w:sz w:val="36"/>
          <w:szCs w:val="36"/>
          <w:highlight w:val="none"/>
          <w14:textFill>
            <w14:solidFill>
              <w14:schemeClr w14:val="tx1"/>
            </w14:solidFill>
          </w14:textFill>
        </w:rPr>
        <w:t>招标公告</w:t>
      </w:r>
      <w:bookmarkEnd w:id="22"/>
      <w:bookmarkEnd w:id="23"/>
      <w:bookmarkEnd w:id="24"/>
      <w:bookmarkEnd w:id="25"/>
      <w:bookmarkEnd w:id="26"/>
    </w:p>
    <w:p w14:paraId="78E7D276">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 招标条件</w:t>
      </w:r>
    </w:p>
    <w:p w14:paraId="6182AC87">
      <w:pPr>
        <w:spacing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浙江省温州市鹿城区轻工产业园区一期改造提升工程-污水处理厂二期改建工程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施工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钢筋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。项目已具备招标条件，现对该项目进</w:t>
      </w:r>
      <w:r>
        <w:rPr>
          <w:rFonts w:hint="eastAsia" w:ascii="宋体" w:hAnsi="宋体" w:eastAsia="宋体" w:cs="宋体"/>
          <w:i w:val="0"/>
          <w:iCs w:val="0"/>
          <w:caps w:val="0"/>
          <w:color w:val="000000" w:themeColor="text1"/>
          <w:spacing w:val="0"/>
          <w:sz w:val="21"/>
          <w:szCs w:val="21"/>
          <w14:textFill>
            <w14:solidFill>
              <w14:schemeClr w14:val="tx1"/>
            </w14:solidFill>
          </w14:textFill>
        </w:rPr>
        <w:t>行公开招标</w:t>
      </w:r>
      <w:r>
        <w:rPr>
          <w:rFonts w:hint="eastAsia" w:ascii="宋体" w:hAnsi="宋体" w:eastAsia="宋体" w:cs="宋体"/>
          <w:color w:val="000000" w:themeColor="text1"/>
          <w:sz w:val="21"/>
          <w:szCs w:val="21"/>
          <w14:textFill>
            <w14:solidFill>
              <w14:schemeClr w14:val="tx1"/>
            </w14:solidFill>
          </w14:textFill>
        </w:rPr>
        <w:t>。</w:t>
      </w:r>
    </w:p>
    <w:p w14:paraId="10057B17">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14:paraId="2D8617CE">
      <w:pPr>
        <w:spacing w:line="360" w:lineRule="auto"/>
        <w:ind w:firstLine="420" w:firstLineChars="200"/>
        <w:rPr>
          <w:rFonts w:hint="default" w:ascii="宋体" w:hAnsi="宋体" w:cs="宋体"/>
          <w:color w:val="000000"/>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2.1本项目位于</w:t>
      </w:r>
      <w:r>
        <w:rPr>
          <w:rFonts w:hint="eastAsia" w:ascii="宋体" w:hAnsi="宋体" w:cs="宋体"/>
          <w:color w:val="000000"/>
          <w:sz w:val="21"/>
          <w:szCs w:val="21"/>
          <w:highlight w:val="none"/>
          <w:lang w:val="en-US" w:eastAsia="zh-CN"/>
        </w:rPr>
        <w:t>温州市鹿城区，戍浦江路与盛丰路路口西南侧</w:t>
      </w:r>
    </w:p>
    <w:p w14:paraId="7C42C0BC">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2.2招标范围：</w:t>
      </w:r>
      <w:r>
        <w:rPr>
          <w:rFonts w:hint="eastAsia" w:ascii="宋体" w:hAnsi="宋体" w:eastAsia="宋体" w:cs="宋体"/>
          <w:color w:val="FF0000"/>
          <w:sz w:val="21"/>
          <w:szCs w:val="21"/>
          <w:highlight w:val="none"/>
        </w:rPr>
        <w:t>钢筋</w:t>
      </w:r>
      <w:r>
        <w:rPr>
          <w:rFonts w:hint="eastAsia" w:ascii="宋体" w:hAnsi="宋体" w:eastAsia="宋体" w:cs="宋体"/>
          <w:color w:val="FF0000"/>
          <w:sz w:val="21"/>
          <w:szCs w:val="21"/>
          <w:highlight w:val="none"/>
          <w:lang w:val="en-US" w:eastAsia="zh-CN"/>
        </w:rPr>
        <w:t>约</w:t>
      </w:r>
      <w:r>
        <w:rPr>
          <w:rFonts w:hint="eastAsia" w:ascii="宋体" w:hAnsi="宋体" w:cs="宋体"/>
          <w:color w:val="FF0000"/>
          <w:sz w:val="21"/>
          <w:szCs w:val="21"/>
          <w:highlight w:val="none"/>
          <w:lang w:val="en-US" w:eastAsia="zh-CN"/>
        </w:rPr>
        <w:t>940.47吨</w:t>
      </w:r>
      <w:r>
        <w:rPr>
          <w:rFonts w:hint="eastAsia" w:ascii="宋体" w:hAnsi="宋体" w:eastAsia="宋体" w:cs="宋体"/>
          <w:color w:val="FF0000"/>
          <w:sz w:val="21"/>
          <w:szCs w:val="21"/>
          <w:highlight w:val="none"/>
          <w:lang w:val="en-US" w:eastAsia="zh-CN"/>
        </w:rPr>
        <w:t>供应</w:t>
      </w:r>
      <w:r>
        <w:rPr>
          <w:rFonts w:hint="eastAsia" w:ascii="宋体" w:hAnsi="宋体" w:cs="宋体"/>
          <w:color w:val="FF0000"/>
          <w:sz w:val="21"/>
          <w:szCs w:val="21"/>
          <w:highlight w:val="none"/>
          <w:lang w:val="en-US" w:eastAsia="zh-CN"/>
        </w:rPr>
        <w:t>（规格详见钢筋工程量清单）</w:t>
      </w:r>
      <w:r>
        <w:rPr>
          <w:rFonts w:hint="eastAsia" w:ascii="宋体" w:hAnsi="宋体" w:eastAsia="宋体" w:cs="宋体"/>
          <w:b w:val="0"/>
          <w:color w:val="FF0000"/>
          <w:sz w:val="21"/>
          <w:szCs w:val="21"/>
          <w:highlight w:val="none"/>
        </w:rPr>
        <w:t>。</w:t>
      </w:r>
    </w:p>
    <w:p w14:paraId="1807FB1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计划施工总工期12个月，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具体根据总包施工进度要求完成，服从项目部进度要求和管理。</w:t>
      </w:r>
    </w:p>
    <w:p w14:paraId="5937591D">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 质量要求：</w:t>
      </w:r>
      <w:r>
        <w:rPr>
          <w:rFonts w:hint="eastAsia" w:ascii="宋体" w:hAnsi="宋体" w:cs="宋体"/>
          <w:color w:val="000000" w:themeColor="text1"/>
          <w:szCs w:val="21"/>
          <w14:textFill>
            <w14:solidFill>
              <w14:schemeClr w14:val="tx1"/>
            </w14:solidFill>
          </w14:textFill>
        </w:rPr>
        <w:t>合格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具体见合同条款第二条、质量标准和技术要求）</w:t>
      </w:r>
    </w:p>
    <w:p w14:paraId="1DE2810D">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 投标人资格要求</w:t>
      </w:r>
    </w:p>
    <w:p w14:paraId="28CD5798">
      <w:pPr>
        <w:spacing w:line="360" w:lineRule="auto"/>
        <w:ind w:firstLine="422" w:firstLineChars="200"/>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rPr>
        <w:t>（1）投标人具有良好业绩及履约能力</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注册资金不少于</w:t>
      </w:r>
      <w:r>
        <w:rPr>
          <w:rFonts w:hint="eastAsia" w:ascii="宋体" w:hAnsi="宋体" w:cs="宋体"/>
          <w:b/>
          <w:bCs/>
          <w:i w:val="0"/>
          <w:iCs w:val="0"/>
          <w:caps w:val="0"/>
          <w:color w:val="auto"/>
          <w:spacing w:val="0"/>
          <w:sz w:val="21"/>
          <w:szCs w:val="21"/>
          <w:lang w:val="en-US" w:eastAsia="zh-CN"/>
        </w:rPr>
        <w:t>5</w:t>
      </w:r>
      <w:r>
        <w:rPr>
          <w:rFonts w:hint="eastAsia" w:ascii="宋体" w:hAnsi="宋体" w:eastAsia="宋体" w:cs="宋体"/>
          <w:b/>
          <w:bCs/>
          <w:i w:val="0"/>
          <w:iCs w:val="0"/>
          <w:caps w:val="0"/>
          <w:color w:val="auto"/>
          <w:spacing w:val="0"/>
          <w:sz w:val="21"/>
          <w:szCs w:val="21"/>
          <w:lang w:val="en-US" w:eastAsia="zh-CN"/>
        </w:rPr>
        <w:t>00万</w:t>
      </w:r>
      <w:r>
        <w:rPr>
          <w:rFonts w:hint="eastAsia" w:ascii="宋体" w:hAnsi="宋体" w:eastAsia="宋体" w:cs="宋体"/>
          <w:b/>
          <w:bCs/>
          <w:i w:val="0"/>
          <w:iCs w:val="0"/>
          <w:caps w:val="0"/>
          <w:color w:val="auto"/>
          <w:spacing w:val="0"/>
          <w:sz w:val="21"/>
          <w:szCs w:val="21"/>
        </w:rPr>
        <w:t>；</w:t>
      </w:r>
    </w:p>
    <w:p w14:paraId="7A3BBB0E">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（2）投标人信用良好，无不良记录；</w:t>
      </w:r>
    </w:p>
    <w:p w14:paraId="37ACC00F">
      <w:pPr>
        <w:spacing w:line="360" w:lineRule="auto"/>
        <w:ind w:firstLine="420" w:firstLineChars="200"/>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50222AE4">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 招标文件的获取</w:t>
      </w:r>
    </w:p>
    <w:p w14:paraId="3F4D3483">
      <w:pPr>
        <w:spacing w:line="360" w:lineRule="auto"/>
        <w:ind w:firstLine="422" w:firstLineChars="200"/>
        <w:rPr>
          <w:rFonts w:hint="default" w:ascii="宋体" w:hAnsi="宋体" w:eastAsia="宋体"/>
          <w:b/>
          <w:bCs/>
          <w:color w:val="FF0000"/>
          <w:sz w:val="21"/>
          <w:szCs w:val="21"/>
          <w:highlight w:val="none"/>
          <w:lang w:val="en-US" w:eastAsia="zh-CN"/>
        </w:rPr>
      </w:pPr>
      <w:r>
        <w:rPr>
          <w:rFonts w:hint="eastAsia" w:ascii="宋体" w:hAnsi="宋体" w:cs="宋体"/>
          <w:b/>
          <w:bCs/>
          <w:color w:val="auto"/>
          <w:sz w:val="21"/>
          <w:szCs w:val="21"/>
          <w:highlight w:val="none"/>
        </w:rPr>
        <w:t>4.1</w:t>
      </w:r>
      <w:r>
        <w:rPr>
          <w:rFonts w:hint="eastAsia" w:ascii="宋体" w:hAnsi="宋体"/>
          <w:b/>
          <w:bCs/>
          <w:color w:val="auto"/>
          <w:sz w:val="21"/>
          <w:szCs w:val="21"/>
          <w:highlight w:val="none"/>
        </w:rPr>
        <w:t>凡有意参加投标者，请</w:t>
      </w:r>
      <w:r>
        <w:rPr>
          <w:rFonts w:hint="eastAsia" w:ascii="宋体" w:hAnsi="宋体"/>
          <w:b/>
          <w:bCs/>
          <w:color w:val="auto"/>
          <w:sz w:val="21"/>
          <w:szCs w:val="21"/>
          <w:highlight w:val="none"/>
          <w:lang w:val="en-US" w:eastAsia="zh-CN"/>
        </w:rPr>
        <w:t>在</w:t>
      </w:r>
      <w:r>
        <w:rPr>
          <w:rFonts w:hint="eastAsia" w:ascii="宋体" w:hAnsi="宋体"/>
          <w:b/>
          <w:bCs/>
          <w:color w:val="auto"/>
          <w:sz w:val="21"/>
          <w:szCs w:val="21"/>
          <w:highlight w:val="none"/>
        </w:rPr>
        <w:t>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23</w:t>
      </w:r>
      <w:r>
        <w:rPr>
          <w:rFonts w:hint="eastAsia" w:ascii="宋体" w:hAnsi="宋体"/>
          <w:b/>
          <w:bCs/>
          <w:color w:val="auto"/>
          <w:sz w:val="21"/>
          <w:szCs w:val="21"/>
          <w:highlight w:val="none"/>
        </w:rPr>
        <w:t>日至202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28</w:t>
      </w:r>
      <w:bookmarkStart w:id="451" w:name="_GoBack"/>
      <w:bookmarkEnd w:id="451"/>
      <w:r>
        <w:rPr>
          <w:rFonts w:hint="eastAsia" w:ascii="宋体" w:hAnsi="宋体"/>
          <w:b/>
          <w:bCs/>
          <w:color w:val="auto"/>
          <w:sz w:val="21"/>
          <w:szCs w:val="21"/>
          <w:highlight w:val="none"/>
        </w:rPr>
        <w:t>日上午08：30 时至</w:t>
      </w:r>
      <w:r>
        <w:rPr>
          <w:rFonts w:ascii="宋体" w:hAnsi="宋体"/>
          <w:b/>
          <w:bCs/>
          <w:color w:val="auto"/>
          <w:sz w:val="21"/>
          <w:szCs w:val="21"/>
          <w:highlight w:val="none"/>
        </w:rPr>
        <w:t xml:space="preserve"> </w:t>
      </w:r>
      <w:r>
        <w:rPr>
          <w:rFonts w:hint="eastAsia" w:ascii="宋体" w:hAnsi="宋体"/>
          <w:b/>
          <w:bCs/>
          <w:color w:val="auto"/>
          <w:sz w:val="21"/>
          <w:szCs w:val="21"/>
          <w:highlight w:val="none"/>
        </w:rPr>
        <w:t>11：30</w:t>
      </w:r>
      <w:r>
        <w:rPr>
          <w:rFonts w:ascii="宋体" w:hAnsi="宋体"/>
          <w:b/>
          <w:bCs/>
          <w:color w:val="auto"/>
          <w:sz w:val="21"/>
          <w:szCs w:val="21"/>
          <w:highlight w:val="none"/>
        </w:rPr>
        <w:t xml:space="preserve"> </w:t>
      </w:r>
      <w:r>
        <w:rPr>
          <w:rFonts w:hint="eastAsia" w:ascii="宋体" w:hAnsi="宋体"/>
          <w:b/>
          <w:bCs/>
          <w:color w:val="auto"/>
          <w:sz w:val="21"/>
          <w:szCs w:val="21"/>
          <w:highlight w:val="none"/>
        </w:rPr>
        <w:t>时，下午14：00时至17：30</w:t>
      </w:r>
      <w:r>
        <w:rPr>
          <w:rFonts w:ascii="宋体" w:hAnsi="宋体"/>
          <w:b/>
          <w:bCs/>
          <w:color w:val="auto"/>
          <w:sz w:val="21"/>
          <w:szCs w:val="21"/>
          <w:highlight w:val="none"/>
        </w:rPr>
        <w:t xml:space="preserve"> </w:t>
      </w:r>
      <w:r>
        <w:rPr>
          <w:rFonts w:hint="eastAsia" w:ascii="宋体" w:hAnsi="宋体"/>
          <w:b/>
          <w:bCs/>
          <w:color w:val="auto"/>
          <w:sz w:val="21"/>
          <w:szCs w:val="21"/>
          <w:highlight w:val="none"/>
        </w:rPr>
        <w:t>时</w:t>
      </w:r>
      <w:r>
        <w:rPr>
          <w:rFonts w:hint="eastAsia" w:ascii="宋体" w:hAnsi="宋体"/>
          <w:b/>
          <w:bCs/>
          <w:color w:val="auto"/>
          <w:sz w:val="21"/>
          <w:szCs w:val="21"/>
          <w:highlight w:val="none"/>
          <w:lang w:val="en-US" w:eastAsia="zh-CN"/>
        </w:rPr>
        <w:t>前往</w:t>
      </w:r>
      <w:r>
        <w:rPr>
          <w:rFonts w:hint="eastAsia" w:ascii="宋体" w:hAnsi="宋体"/>
          <w:color w:val="000000" w:themeColor="text1"/>
          <w:sz w:val="21"/>
          <w:szCs w:val="21"/>
          <w:highlight w:val="none"/>
          <w:lang w:eastAsia="zh-CN"/>
          <w14:textFill>
            <w14:solidFill>
              <w14:schemeClr w14:val="tx1"/>
            </w14:solidFill>
          </w14:textFill>
        </w:rPr>
        <w:t>温州元信工程项目管理有限公司（温州市瓯海区牛山广场</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lang w:eastAsia="zh-CN"/>
          <w14:textFill>
            <w14:solidFill>
              <w14:schemeClr w14:val="tx1"/>
            </w14:solidFill>
          </w14:textFill>
        </w:rPr>
        <w:t>号楼</w:t>
      </w:r>
      <w:r>
        <w:rPr>
          <w:rFonts w:hint="eastAsia" w:ascii="宋体" w:hAnsi="宋体"/>
          <w:color w:val="000000" w:themeColor="text1"/>
          <w:sz w:val="21"/>
          <w:szCs w:val="21"/>
          <w:highlight w:val="none"/>
          <w:lang w:val="en-US" w:eastAsia="zh-CN"/>
          <w14:textFill>
            <w14:solidFill>
              <w14:schemeClr w14:val="tx1"/>
            </w14:solidFill>
          </w14:textFill>
        </w:rPr>
        <w:t>1905</w:t>
      </w:r>
      <w:r>
        <w:rPr>
          <w:rFonts w:hint="eastAsia" w:ascii="宋体" w:hAnsi="宋体"/>
          <w:color w:val="000000" w:themeColor="text1"/>
          <w:sz w:val="21"/>
          <w:szCs w:val="21"/>
          <w:highlight w:val="none"/>
          <w:lang w:eastAsia="zh-CN"/>
          <w14:textFill>
            <w14:solidFill>
              <w14:schemeClr w14:val="tx1"/>
            </w14:solidFill>
          </w14:textFill>
        </w:rPr>
        <w:t>室）</w:t>
      </w:r>
      <w:r>
        <w:rPr>
          <w:rFonts w:hint="eastAsia"/>
          <w:b/>
          <w:bCs/>
          <w:color w:val="auto"/>
          <w:sz w:val="21"/>
          <w:szCs w:val="21"/>
          <w:highlight w:val="none"/>
          <w:lang w:val="en-US" w:eastAsia="zh-CN"/>
        </w:rPr>
        <w:t>报名，未报名单位谢绝投标，投标单位可在公告下方直接下载招标文件</w:t>
      </w:r>
      <w:r>
        <w:rPr>
          <w:b/>
          <w:bCs/>
          <w:color w:val="auto"/>
          <w:sz w:val="21"/>
          <w:szCs w:val="21"/>
          <w:highlight w:val="none"/>
        </w:rPr>
        <w:t>。</w:t>
      </w:r>
      <w:r>
        <w:rPr>
          <w:rFonts w:hint="eastAsia"/>
          <w:b/>
          <w:bCs/>
          <w:color w:val="auto"/>
          <w:sz w:val="21"/>
          <w:szCs w:val="21"/>
          <w:highlight w:val="none"/>
          <w:lang w:val="en-US" w:eastAsia="zh-CN"/>
        </w:rPr>
        <w:t>报名时提交：1、企业营业执照2、企业介绍信</w:t>
      </w:r>
      <w:r>
        <w:rPr>
          <w:rFonts w:hint="eastAsia" w:ascii="宋体" w:hAnsi="宋体" w:cs="宋体"/>
          <w:b/>
          <w:bCs/>
          <w:i w:val="0"/>
          <w:iCs w:val="0"/>
          <w:caps w:val="0"/>
          <w:color w:val="auto"/>
          <w:spacing w:val="0"/>
          <w:sz w:val="21"/>
          <w:szCs w:val="21"/>
          <w:highlight w:val="none"/>
          <w:lang w:val="en-US" w:eastAsia="zh-CN"/>
        </w:rPr>
        <w:t>。</w:t>
      </w:r>
    </w:p>
    <w:p w14:paraId="4E1C4A15">
      <w:pPr>
        <w:spacing w:line="360" w:lineRule="auto"/>
        <w:ind w:firstLine="422" w:firstLineChars="200"/>
        <w:rPr>
          <w:rFonts w:ascii="宋体" w:hAnsi="宋体"/>
          <w:b/>
          <w:bCs/>
          <w:color w:val="auto"/>
          <w:sz w:val="21"/>
          <w:szCs w:val="21"/>
          <w:highlight w:val="none"/>
        </w:rPr>
      </w:pPr>
      <w:r>
        <w:rPr>
          <w:rFonts w:ascii="宋体" w:hAnsi="宋体"/>
          <w:b/>
          <w:bCs/>
          <w:color w:val="auto"/>
          <w:sz w:val="21"/>
          <w:szCs w:val="21"/>
          <w:highlight w:val="none"/>
        </w:rPr>
        <w:t>5. 投标文件的递交</w:t>
      </w:r>
    </w:p>
    <w:p w14:paraId="2FF06B9B">
      <w:pPr>
        <w:spacing w:line="360" w:lineRule="auto"/>
        <w:ind w:firstLine="422" w:firstLineChars="200"/>
        <w:rPr>
          <w:rFonts w:ascii="宋体" w:hAnsi="宋体"/>
          <w:b/>
          <w:bCs/>
          <w:color w:val="auto"/>
          <w:sz w:val="21"/>
          <w:szCs w:val="21"/>
        </w:rPr>
      </w:pPr>
      <w:r>
        <w:rPr>
          <w:rFonts w:ascii="宋体" w:hAnsi="宋体"/>
          <w:b/>
          <w:bCs/>
          <w:color w:val="auto"/>
          <w:sz w:val="21"/>
          <w:szCs w:val="21"/>
          <w:highlight w:val="none"/>
        </w:rPr>
        <w:t>5.1 投标文件递交的截止时间</w:t>
      </w:r>
      <w:r>
        <w:rPr>
          <w:rFonts w:hint="eastAsia" w:ascii="宋体" w:hAnsi="宋体"/>
          <w:b/>
          <w:bCs/>
          <w:color w:val="auto"/>
          <w:sz w:val="21"/>
          <w:szCs w:val="21"/>
          <w:highlight w:val="none"/>
        </w:rPr>
        <w:t>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29</w:t>
      </w:r>
      <w:r>
        <w:rPr>
          <w:rFonts w:ascii="宋体" w:hAnsi="宋体"/>
          <w:b/>
          <w:bCs/>
          <w:color w:val="auto"/>
          <w:sz w:val="21"/>
          <w:szCs w:val="21"/>
          <w:highlight w:val="none"/>
        </w:rPr>
        <w:t>日</w:t>
      </w:r>
      <w:r>
        <w:rPr>
          <w:rFonts w:hint="eastAsia" w:ascii="宋体" w:hAnsi="宋体"/>
          <w:b/>
          <w:bCs/>
          <w:color w:val="auto"/>
          <w:sz w:val="21"/>
          <w:szCs w:val="21"/>
          <w:highlight w:val="none"/>
        </w:rPr>
        <w:t>下</w:t>
      </w:r>
      <w:r>
        <w:rPr>
          <w:rFonts w:ascii="宋体" w:hAnsi="宋体"/>
          <w:b/>
          <w:bCs/>
          <w:color w:val="auto"/>
          <w:sz w:val="21"/>
          <w:szCs w:val="21"/>
          <w:highlight w:val="none"/>
        </w:rPr>
        <w:t>午</w:t>
      </w:r>
      <w:r>
        <w:rPr>
          <w:rFonts w:hint="eastAsia" w:ascii="宋体" w:hAnsi="宋体"/>
          <w:b/>
          <w:bCs/>
          <w:color w:val="auto"/>
          <w:sz w:val="21"/>
          <w:szCs w:val="21"/>
          <w:highlight w:val="none"/>
        </w:rPr>
        <w:t>14</w:t>
      </w:r>
      <w:r>
        <w:rPr>
          <w:rFonts w:ascii="宋体" w:hAnsi="宋体"/>
          <w:b/>
          <w:bCs/>
          <w:color w:val="auto"/>
          <w:sz w:val="21"/>
          <w:szCs w:val="21"/>
          <w:highlight w:val="none"/>
        </w:rPr>
        <w:t>时</w:t>
      </w:r>
      <w:r>
        <w:rPr>
          <w:rFonts w:hint="eastAsia" w:ascii="宋体" w:hAnsi="宋体"/>
          <w:b/>
          <w:bCs/>
          <w:color w:val="auto"/>
          <w:sz w:val="21"/>
          <w:szCs w:val="21"/>
          <w:highlight w:val="none"/>
        </w:rPr>
        <w:t>30分</w:t>
      </w:r>
      <w:r>
        <w:rPr>
          <w:rFonts w:ascii="宋体" w:hAnsi="宋体"/>
          <w:b/>
          <w:bCs/>
          <w:color w:val="auto"/>
          <w:sz w:val="21"/>
          <w:szCs w:val="21"/>
          <w:highlight w:val="none"/>
        </w:rPr>
        <w:t>整，投标文件</w:t>
      </w:r>
      <w:r>
        <w:rPr>
          <w:rFonts w:ascii="宋体" w:hAnsi="宋体"/>
          <w:b/>
          <w:bCs/>
          <w:color w:val="auto"/>
          <w:sz w:val="21"/>
          <w:szCs w:val="21"/>
        </w:rPr>
        <w:t>递交地点：</w:t>
      </w:r>
      <w:r>
        <w:rPr>
          <w:rFonts w:hint="eastAsia" w:ascii="宋体" w:hAnsi="宋体"/>
          <w:b/>
          <w:bCs/>
          <w:color w:val="auto"/>
          <w:sz w:val="21"/>
          <w:szCs w:val="21"/>
          <w:lang w:eastAsia="zh-CN"/>
        </w:rPr>
        <w:t>温州市市政工程建设开发有限公司</w:t>
      </w:r>
      <w:r>
        <w:rPr>
          <w:rFonts w:ascii="宋体" w:hAnsi="宋体"/>
          <w:b/>
          <w:bCs/>
          <w:color w:val="auto"/>
          <w:sz w:val="21"/>
          <w:szCs w:val="21"/>
        </w:rPr>
        <w:t>会议室（</w:t>
      </w:r>
      <w:r>
        <w:rPr>
          <w:rFonts w:hint="eastAsia" w:ascii="宋体" w:hAnsi="宋体" w:cs="Times New Roman"/>
          <w:b/>
          <w:bCs/>
          <w:i w:val="0"/>
          <w:iCs w:val="0"/>
          <w:caps w:val="0"/>
          <w:color w:val="auto"/>
          <w:spacing w:val="0"/>
          <w:sz w:val="21"/>
          <w:szCs w:val="21"/>
          <w:shd w:val="clear" w:color="auto" w:fill="auto"/>
          <w:lang w:eastAsia="zh-CN"/>
        </w:rPr>
        <w:t>温州市</w:t>
      </w:r>
      <w:r>
        <w:rPr>
          <w:rFonts w:hint="eastAsia" w:ascii="宋体" w:hAnsi="宋体" w:cs="Times New Roman"/>
          <w:b/>
          <w:bCs/>
          <w:i w:val="0"/>
          <w:iCs w:val="0"/>
          <w:caps w:val="0"/>
          <w:color w:val="auto"/>
          <w:spacing w:val="0"/>
          <w:sz w:val="21"/>
          <w:szCs w:val="21"/>
          <w:shd w:val="clear" w:color="auto" w:fill="auto"/>
          <w:lang w:val="en-US" w:eastAsia="zh-CN"/>
        </w:rPr>
        <w:t>鹿城区</w:t>
      </w:r>
      <w:r>
        <w:rPr>
          <w:rFonts w:hint="eastAsia" w:ascii="宋体" w:hAnsi="宋体" w:eastAsia="宋体" w:cs="Times New Roman"/>
          <w:b/>
          <w:bCs/>
          <w:i w:val="0"/>
          <w:iCs w:val="0"/>
          <w:caps w:val="0"/>
          <w:color w:val="auto"/>
          <w:spacing w:val="0"/>
          <w:sz w:val="21"/>
          <w:szCs w:val="21"/>
          <w:shd w:val="clear" w:color="auto" w:fill="auto"/>
        </w:rPr>
        <w:t>锦绣路19号宏嘉大厦1、2幢</w:t>
      </w:r>
      <w:r>
        <w:rPr>
          <w:rFonts w:hint="eastAsia" w:ascii="宋体" w:hAnsi="宋体" w:cs="Times New Roman"/>
          <w:b/>
          <w:bCs/>
          <w:i w:val="0"/>
          <w:iCs w:val="0"/>
          <w:caps w:val="0"/>
          <w:color w:val="auto"/>
          <w:spacing w:val="0"/>
          <w:sz w:val="21"/>
          <w:szCs w:val="21"/>
          <w:shd w:val="clear" w:color="auto" w:fill="auto"/>
          <w:lang w:val="en-US" w:eastAsia="zh-CN"/>
        </w:rPr>
        <w:t>3楼</w:t>
      </w:r>
      <w:r>
        <w:rPr>
          <w:rFonts w:hint="eastAsia" w:ascii="宋体" w:hAnsi="宋体" w:eastAsia="宋体" w:cs="Times New Roman"/>
          <w:b/>
          <w:bCs/>
          <w:color w:val="auto"/>
          <w:sz w:val="21"/>
          <w:szCs w:val="21"/>
          <w:lang w:val="en-US" w:eastAsia="zh-CN"/>
        </w:rPr>
        <w:t xml:space="preserve"> </w:t>
      </w:r>
      <w:r>
        <w:rPr>
          <w:rFonts w:ascii="宋体" w:hAnsi="宋体"/>
          <w:b/>
          <w:bCs/>
          <w:color w:val="auto"/>
          <w:sz w:val="21"/>
          <w:szCs w:val="21"/>
        </w:rPr>
        <w:t>)。</w:t>
      </w:r>
    </w:p>
    <w:p w14:paraId="3813850F">
      <w:pPr>
        <w:spacing w:line="360" w:lineRule="auto"/>
        <w:ind w:firstLine="422" w:firstLineChars="200"/>
        <w:rPr>
          <w:rFonts w:ascii="宋体" w:hAnsi="宋体"/>
          <w:b/>
          <w:bCs/>
          <w:color w:val="auto"/>
          <w:sz w:val="21"/>
          <w:szCs w:val="21"/>
        </w:rPr>
      </w:pPr>
      <w:r>
        <w:rPr>
          <w:rFonts w:ascii="宋体" w:hAnsi="宋体"/>
          <w:b/>
          <w:bCs/>
          <w:color w:val="auto"/>
          <w:sz w:val="21"/>
          <w:szCs w:val="21"/>
        </w:rPr>
        <w:t>5.2逾期送达的、未送达指定地点的或者不按照投招标文件要求密封的投标文件，招标人将予以拒收。</w:t>
      </w:r>
    </w:p>
    <w:p w14:paraId="1081426A">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14:paraId="2CEC1A04">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14:paraId="07F907FD">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14:paraId="0151A885">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0E86D6DC">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w:t>
      </w:r>
      <w:r>
        <w:rPr>
          <w:rFonts w:hint="eastAsia" w:ascii="宋体" w:hAnsi="宋体"/>
          <w:color w:val="000000" w:themeColor="text1"/>
          <w:sz w:val="21"/>
          <w:szCs w:val="21"/>
          <w:lang w:val="en-US" w:eastAsia="zh-CN"/>
          <w14:textFill>
            <w14:solidFill>
              <w14:schemeClr w14:val="tx1"/>
            </w14:solidFill>
          </w14:textFill>
        </w:rPr>
        <w:t>鹿城区</w:t>
      </w:r>
      <w:r>
        <w:rPr>
          <w:rFonts w:hint="eastAsia" w:ascii="宋体" w:hAnsi="宋体"/>
          <w:color w:val="000000" w:themeColor="text1"/>
          <w:sz w:val="21"/>
          <w:szCs w:val="21"/>
          <w:lang w:eastAsia="zh-CN"/>
          <w14:textFill>
            <w14:solidFill>
              <w14:schemeClr w14:val="tx1"/>
            </w14:solidFill>
          </w14:textFill>
        </w:rPr>
        <w:t>锦绣路19号宏嘉大厦1、2幢</w:t>
      </w:r>
      <w:r>
        <w:rPr>
          <w:rFonts w:hint="eastAsia" w:ascii="宋体" w:hAnsi="宋体"/>
          <w:color w:val="000000" w:themeColor="text1"/>
          <w:sz w:val="21"/>
          <w:szCs w:val="21"/>
          <w:lang w:val="en-US" w:eastAsia="zh-CN"/>
          <w14:textFill>
            <w14:solidFill>
              <w14:schemeClr w14:val="tx1"/>
            </w14:solidFill>
          </w14:textFill>
        </w:rPr>
        <w:t>3楼</w:t>
      </w:r>
    </w:p>
    <w:p w14:paraId="39331391">
      <w:pPr>
        <w:spacing w:line="360" w:lineRule="auto"/>
        <w:ind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报名联系人：赵女士 </w:t>
      </w:r>
      <w:r>
        <w:rPr>
          <w:rFonts w:hint="eastAsia" w:ascii="宋体" w:hAnsi="宋体" w:cs="Times New Roman"/>
          <w:color w:val="000000" w:themeColor="text1"/>
          <w:sz w:val="21"/>
          <w:szCs w:val="21"/>
          <w:lang w:val="en-US" w:eastAsia="zh-CN"/>
          <w14:textFill>
            <w14:solidFill>
              <w14:schemeClr w14:val="tx1"/>
            </w14:solidFill>
          </w14:textFill>
        </w:rPr>
        <w:t>0577-88335275</w:t>
      </w:r>
    </w:p>
    <w:p w14:paraId="195ECEA1">
      <w:pPr>
        <w:spacing w:line="360" w:lineRule="auto"/>
        <w:ind w:firstLine="420" w:firstLineChars="200"/>
        <w:rPr>
          <w:rFonts w:hint="default" w:ascii="宋体" w:hAnsi="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项目</w:t>
      </w:r>
      <w:r>
        <w:rPr>
          <w:rFonts w:hint="eastAsia" w:ascii="宋体" w:hAnsi="宋体" w:cs="Times New Roman"/>
          <w:color w:val="auto"/>
          <w:sz w:val="21"/>
          <w:szCs w:val="21"/>
          <w:highlight w:val="none"/>
          <w:lang w:val="en-US" w:eastAsia="zh-CN"/>
        </w:rPr>
        <w:t>经理</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王</w:t>
      </w:r>
      <w:r>
        <w:rPr>
          <w:rFonts w:hint="eastAsia" w:ascii="宋体" w:hAnsi="宋体"/>
          <w:color w:val="auto"/>
          <w:sz w:val="21"/>
          <w:szCs w:val="21"/>
          <w:highlight w:val="none"/>
          <w:lang w:val="en-US" w:eastAsia="zh-CN"/>
        </w:rPr>
        <w:t>先生</w:t>
      </w:r>
      <w:r>
        <w:rPr>
          <w:rFonts w:hint="eastAsia" w:ascii="宋体" w:hAnsi="宋体"/>
          <w:color w:val="auto"/>
          <w:sz w:val="21"/>
          <w:szCs w:val="21"/>
          <w:highlight w:val="none"/>
          <w:lang w:eastAsia="zh-CN"/>
        </w:rPr>
        <w:t>  </w:t>
      </w:r>
      <w:r>
        <w:rPr>
          <w:rFonts w:hint="eastAsia" w:ascii="宋体" w:hAnsi="宋体"/>
          <w:color w:val="auto"/>
          <w:sz w:val="21"/>
          <w:szCs w:val="21"/>
          <w:highlight w:val="none"/>
          <w:lang w:val="en-US" w:eastAsia="zh-CN"/>
        </w:rPr>
        <w:t>13615776423</w:t>
      </w:r>
    </w:p>
    <w:p w14:paraId="1C21F853">
      <w:pPr>
        <w:spacing w:line="360" w:lineRule="auto"/>
        <w:ind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公司监察联系人：叶先生 13388582195</w:t>
      </w:r>
    </w:p>
    <w:p w14:paraId="471F654E">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代理机构：温州元信工程项目管理有限公司</w:t>
      </w:r>
    </w:p>
    <w:p w14:paraId="4627122D">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地址：温州市瓯海区牛山广场</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号楼</w:t>
      </w:r>
      <w:r>
        <w:rPr>
          <w:rFonts w:hint="eastAsia" w:ascii="宋体" w:hAnsi="宋体"/>
          <w:color w:val="000000" w:themeColor="text1"/>
          <w:sz w:val="21"/>
          <w:szCs w:val="21"/>
          <w:lang w:val="en-US" w:eastAsia="zh-CN"/>
          <w14:textFill>
            <w14:solidFill>
              <w14:schemeClr w14:val="tx1"/>
            </w14:solidFill>
          </w14:textFill>
        </w:rPr>
        <w:t>1905</w:t>
      </w:r>
      <w:r>
        <w:rPr>
          <w:rFonts w:hint="eastAsia" w:ascii="宋体" w:hAnsi="宋体"/>
          <w:color w:val="000000" w:themeColor="text1"/>
          <w:sz w:val="21"/>
          <w:szCs w:val="21"/>
          <w:lang w:eastAsia="zh-CN"/>
          <w14:textFill>
            <w14:solidFill>
              <w14:schemeClr w14:val="tx1"/>
            </w14:solidFill>
          </w14:textFill>
        </w:rPr>
        <w:t>室</w:t>
      </w:r>
    </w:p>
    <w:p w14:paraId="4B994DB3">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联系人：</w:t>
      </w:r>
      <w:r>
        <w:rPr>
          <w:rFonts w:hint="eastAsia" w:ascii="宋体" w:hAnsi="宋体"/>
          <w:color w:val="000000" w:themeColor="text1"/>
          <w:sz w:val="21"/>
          <w:szCs w:val="21"/>
          <w:lang w:val="en-US" w:eastAsia="zh-CN"/>
          <w14:textFill>
            <w14:solidFill>
              <w14:schemeClr w14:val="tx1"/>
            </w14:solidFill>
          </w14:textFill>
        </w:rPr>
        <w:t>许挺</w:t>
      </w:r>
    </w:p>
    <w:p w14:paraId="400ABC0F">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电话：1</w:t>
      </w:r>
      <w:r>
        <w:rPr>
          <w:rFonts w:hint="eastAsia" w:ascii="宋体" w:hAnsi="宋体"/>
          <w:color w:val="000000" w:themeColor="text1"/>
          <w:sz w:val="21"/>
          <w:szCs w:val="21"/>
          <w:lang w:val="en-US" w:eastAsia="zh-CN"/>
          <w14:textFill>
            <w14:solidFill>
              <w14:schemeClr w14:val="tx1"/>
            </w14:solidFill>
          </w14:textFill>
        </w:rPr>
        <w:t>3505771347</w:t>
      </w:r>
    </w:p>
    <w:p w14:paraId="44C3EDEF">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14:paraId="4FF32F23">
      <w:pPr>
        <w:spacing w:line="360" w:lineRule="auto"/>
        <w:jc w:val="right"/>
        <w:rPr>
          <w:rFonts w:ascii="宋体" w:hAnsi="宋体"/>
          <w:color w:val="000000" w:themeColor="text1"/>
          <w:sz w:val="21"/>
          <w:szCs w:val="21"/>
          <w14:textFill>
            <w14:solidFill>
              <w14:schemeClr w14:val="tx1"/>
            </w14:solidFill>
          </w14:textFill>
        </w:rPr>
      </w:pPr>
    </w:p>
    <w:p w14:paraId="2FBA5BD0">
      <w:pPr>
        <w:spacing w:line="360" w:lineRule="auto"/>
        <w:jc w:val="right"/>
        <w:rPr>
          <w:rFonts w:ascii="宋体" w:hAnsi="宋体"/>
          <w:color w:val="000000" w:themeColor="text1"/>
          <w:sz w:val="21"/>
          <w:szCs w:val="21"/>
          <w14:textFill>
            <w14:solidFill>
              <w14:schemeClr w14:val="tx1"/>
            </w14:solidFill>
          </w14:textFill>
        </w:rPr>
      </w:pPr>
    </w:p>
    <w:p w14:paraId="36A4C346">
      <w:pPr>
        <w:spacing w:line="360" w:lineRule="auto"/>
        <w:jc w:val="right"/>
        <w:rPr>
          <w:rFonts w:ascii="宋体" w:hAnsi="宋体"/>
          <w:color w:val="000000" w:themeColor="text1"/>
          <w:sz w:val="21"/>
          <w:szCs w:val="21"/>
          <w14:textFill>
            <w14:solidFill>
              <w14:schemeClr w14:val="tx1"/>
            </w14:solidFill>
          </w14:textFill>
        </w:rPr>
      </w:pPr>
    </w:p>
    <w:p w14:paraId="1E37CABD">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216A94B0">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温州元信工程项目管理有限公司</w:t>
      </w:r>
    </w:p>
    <w:p w14:paraId="2DD7CF6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7</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23</w:t>
      </w:r>
      <w:r>
        <w:rPr>
          <w:color w:val="000000" w:themeColor="text1"/>
          <w:sz w:val="21"/>
          <w:szCs w:val="21"/>
          <w14:textFill>
            <w14:solidFill>
              <w14:schemeClr w14:val="tx1"/>
            </w14:solidFill>
          </w14:textFill>
        </w:rPr>
        <w:t>日</w:t>
      </w:r>
      <w:bookmarkEnd w:id="2"/>
      <w:bookmarkEnd w:id="3"/>
      <w:bookmarkEnd w:id="4"/>
      <w:bookmarkEnd w:id="11"/>
      <w:bookmarkEnd w:id="12"/>
      <w:bookmarkEnd w:id="13"/>
      <w:bookmarkEnd w:id="14"/>
      <w:bookmarkEnd w:id="15"/>
      <w:bookmarkEnd w:id="16"/>
      <w:bookmarkEnd w:id="17"/>
      <w:bookmarkEnd w:id="18"/>
      <w:bookmarkEnd w:id="19"/>
      <w:bookmarkEnd w:id="20"/>
      <w:bookmarkEnd w:id="21"/>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4BA662A">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7" w:name="_Toc27986207"/>
      <w:bookmarkStart w:id="28" w:name="_Toc152042303"/>
      <w:bookmarkStart w:id="29" w:name="_Toc34814174"/>
      <w:bookmarkStart w:id="30" w:name="_Toc152045527"/>
      <w:bookmarkStart w:id="31" w:name="_Toc144974495"/>
      <w:r>
        <w:rPr>
          <w:rFonts w:ascii="宋体" w:hAnsi="宋体"/>
          <w:b w:val="0"/>
          <w:bCs w:val="0"/>
          <w:color w:val="000000" w:themeColor="text1"/>
          <w:sz w:val="32"/>
          <w14:textFill>
            <w14:solidFill>
              <w14:schemeClr w14:val="tx1"/>
            </w14:solidFill>
          </w14:textFill>
        </w:rPr>
        <w:br w:type="page"/>
      </w:r>
      <w:bookmarkStart w:id="32" w:name="_Toc24495"/>
      <w:bookmarkStart w:id="33" w:name="_Toc149206222"/>
      <w:r>
        <w:rPr>
          <w:rFonts w:hint="eastAsia" w:ascii="宋体" w:hAnsi="宋体" w:cs="宋体"/>
          <w:color w:val="000000" w:themeColor="text1"/>
          <w:sz w:val="32"/>
          <w:szCs w:val="32"/>
          <w14:textFill>
            <w14:solidFill>
              <w14:schemeClr w14:val="tx1"/>
            </w14:solidFill>
          </w14:textFill>
        </w:rPr>
        <w:t>第二章 投标人须知</w:t>
      </w:r>
      <w:bookmarkEnd w:id="27"/>
      <w:bookmarkEnd w:id="28"/>
      <w:bookmarkEnd w:id="29"/>
      <w:bookmarkEnd w:id="30"/>
      <w:bookmarkEnd w:id="31"/>
      <w:bookmarkEnd w:id="32"/>
      <w:bookmarkEnd w:id="33"/>
    </w:p>
    <w:p w14:paraId="2C03C930">
      <w:pPr>
        <w:pStyle w:val="22"/>
        <w:jc w:val="center"/>
        <w:rPr>
          <w:rFonts w:hint="eastAsia" w:ascii="宋体" w:hAnsi="宋体"/>
          <w:color w:val="000000" w:themeColor="text1"/>
          <w14:textFill>
            <w14:solidFill>
              <w14:schemeClr w14:val="tx1"/>
            </w14:solidFill>
          </w14:textFill>
        </w:rPr>
      </w:pPr>
      <w:bookmarkStart w:id="34" w:name="_Toc152042304"/>
      <w:bookmarkStart w:id="35" w:name="_Toc28029"/>
      <w:bookmarkStart w:id="36" w:name="_Toc34814175"/>
      <w:bookmarkStart w:id="37" w:name="_Toc149206223"/>
      <w:bookmarkStart w:id="38" w:name="_Toc4124"/>
      <w:bookmarkStart w:id="39" w:name="_Toc149206075"/>
      <w:bookmarkStart w:id="40" w:name="_Toc27986208"/>
      <w:bookmarkStart w:id="41" w:name="_Toc144974496"/>
      <w:bookmarkStart w:id="42" w:name="_Toc152045528"/>
      <w:r>
        <w:rPr>
          <w:rFonts w:hint="eastAsia" w:ascii="宋体" w:hAnsi="宋体"/>
          <w:color w:val="000000" w:themeColor="text1"/>
          <w14:textFill>
            <w14:solidFill>
              <w14:schemeClr w14:val="tx1"/>
            </w14:solidFill>
          </w14:textFill>
        </w:rPr>
        <w:t>投标人须知前附表</w:t>
      </w:r>
      <w:bookmarkEnd w:id="34"/>
      <w:bookmarkEnd w:id="35"/>
      <w:bookmarkEnd w:id="36"/>
      <w:bookmarkEnd w:id="37"/>
      <w:bookmarkEnd w:id="38"/>
      <w:bookmarkEnd w:id="39"/>
      <w:bookmarkEnd w:id="40"/>
      <w:bookmarkEnd w:id="41"/>
      <w:bookmarkEnd w:id="42"/>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14:paraId="0FF317DE">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14:paraId="71A29E0E">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9BB0DE8">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05A3E32">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14:paraId="6566D7A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079D0AA">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C46BCF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1E09E225">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温州市市政工程建设开发有限公司</w:t>
            </w:r>
            <w:r>
              <w:rPr>
                <w:rFonts w:hint="eastAsia" w:ascii="宋体" w:hAnsi="宋体" w:cs="宋体"/>
                <w:color w:val="000000" w:themeColor="text1"/>
                <w:sz w:val="24"/>
                <w14:textFill>
                  <w14:solidFill>
                    <w14:schemeClr w14:val="tx1"/>
                  </w14:solidFill>
                </w14:textFill>
              </w:rPr>
              <w:t xml:space="preserve"> </w:t>
            </w:r>
          </w:p>
          <w:p w14:paraId="4DA83B4E">
            <w:pPr>
              <w:spacing w:line="276"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Times New Roman"/>
                <w:i w:val="0"/>
                <w:iCs w:val="0"/>
                <w:caps w:val="0"/>
                <w:color w:val="000000" w:themeColor="text1"/>
                <w:spacing w:val="0"/>
                <w:sz w:val="21"/>
                <w:szCs w:val="21"/>
                <w:shd w:val="clear" w:color="auto" w:fill="auto"/>
                <w:lang w:eastAsia="zh-CN"/>
                <w14:textFill>
                  <w14:solidFill>
                    <w14:schemeClr w14:val="tx1"/>
                  </w14:solidFill>
                </w14:textFill>
              </w:rPr>
              <w:t>温州市</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鹿城区</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14:paraId="25B5992A">
            <w:pPr>
              <w:spacing w:line="276" w:lineRule="auto"/>
              <w:rPr>
                <w:rFonts w:hint="eastAsia" w:ascii="宋体" w:hAnsi="宋体" w:eastAsia="宋体" w:cs="宋体"/>
                <w:color w:val="0000FF"/>
                <w:szCs w:val="21"/>
                <w:highlight w:val="yellow"/>
                <w:lang w:eastAsia="zh-CN"/>
              </w:rPr>
            </w:pPr>
            <w:r>
              <w:rPr>
                <w:rFonts w:hint="eastAsia" w:ascii="宋体" w:hAnsi="宋体" w:cs="宋体"/>
                <w:color w:val="0000FF"/>
                <w:szCs w:val="21"/>
                <w:highlight w:val="yellow"/>
              </w:rPr>
              <w:t>联系人：</w:t>
            </w:r>
            <w:r>
              <w:rPr>
                <w:rFonts w:hint="eastAsia" w:ascii="宋体" w:hAnsi="宋体" w:cs="Times New Roman"/>
                <w:color w:val="auto"/>
                <w:sz w:val="21"/>
                <w:szCs w:val="21"/>
                <w:highlight w:val="yellow"/>
                <w:lang w:val="en-US" w:eastAsia="zh-CN"/>
              </w:rPr>
              <w:t>王</w:t>
            </w:r>
            <w:r>
              <w:rPr>
                <w:rFonts w:hint="eastAsia" w:ascii="宋体" w:hAnsi="宋体"/>
                <w:color w:val="auto"/>
                <w:sz w:val="21"/>
                <w:szCs w:val="21"/>
                <w:highlight w:val="yellow"/>
                <w:lang w:val="en-US" w:eastAsia="zh-CN"/>
              </w:rPr>
              <w:t>先生</w:t>
            </w:r>
            <w:r>
              <w:rPr>
                <w:rFonts w:hint="eastAsia" w:ascii="宋体" w:hAnsi="宋体"/>
                <w:color w:val="0000FF"/>
                <w:sz w:val="21"/>
                <w:szCs w:val="21"/>
                <w:highlight w:val="yellow"/>
                <w:lang w:eastAsia="zh-CN"/>
              </w:rPr>
              <w:t>  </w:t>
            </w:r>
          </w:p>
          <w:p w14:paraId="71A2080B">
            <w:pPr>
              <w:contextualSpacing/>
              <w:textAlignment w:val="center"/>
              <w:rPr>
                <w:rFonts w:hint="eastAsia" w:ascii="宋体" w:hAnsi="宋体" w:eastAsia="宋体" w:cs="MingLiU"/>
                <w:color w:val="000000" w:themeColor="text1"/>
                <w:kern w:val="0"/>
                <w:szCs w:val="21"/>
                <w:lang w:eastAsia="zh-CN"/>
                <w14:textFill>
                  <w14:solidFill>
                    <w14:schemeClr w14:val="tx1"/>
                  </w14:solidFill>
                </w14:textFill>
              </w:rPr>
            </w:pPr>
            <w:r>
              <w:rPr>
                <w:rFonts w:hint="eastAsia" w:ascii="宋体" w:hAnsi="宋体" w:cs="宋体"/>
                <w:color w:val="0000FF"/>
                <w:szCs w:val="21"/>
                <w:highlight w:val="yellow"/>
              </w:rPr>
              <w:t>电话：</w:t>
            </w:r>
            <w:r>
              <w:rPr>
                <w:rFonts w:hint="eastAsia" w:ascii="宋体" w:hAnsi="宋体"/>
                <w:color w:val="auto"/>
                <w:sz w:val="21"/>
                <w:szCs w:val="21"/>
                <w:highlight w:val="yellow"/>
                <w:lang w:val="en-US" w:eastAsia="zh-CN"/>
              </w:rPr>
              <w:t>13615776423</w:t>
            </w:r>
          </w:p>
        </w:tc>
      </w:tr>
      <w:tr w14:paraId="03C82C7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2F02AE7">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58AC81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招标代理机构</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3E11D8F6">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温州元信工程项目管理有限公司</w:t>
            </w:r>
          </w:p>
          <w:p w14:paraId="421B44FD">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lang w:eastAsia="zh-CN"/>
                <w14:textFill>
                  <w14:solidFill>
                    <w14:schemeClr w14:val="tx1"/>
                  </w14:solidFill>
                </w14:textFill>
              </w:rPr>
              <w:t>温州市瓯海区牛山广场</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号楼</w:t>
            </w:r>
            <w:r>
              <w:rPr>
                <w:rFonts w:hint="eastAsia" w:ascii="宋体" w:hAnsi="宋体" w:cs="宋体"/>
                <w:color w:val="000000" w:themeColor="text1"/>
                <w:szCs w:val="21"/>
                <w:lang w:val="en-US" w:eastAsia="zh-CN"/>
                <w14:textFill>
                  <w14:solidFill>
                    <w14:schemeClr w14:val="tx1"/>
                  </w14:solidFill>
                </w14:textFill>
              </w:rPr>
              <w:t>1905</w:t>
            </w:r>
            <w:r>
              <w:rPr>
                <w:rFonts w:hint="eastAsia" w:ascii="宋体" w:hAnsi="宋体" w:cs="宋体"/>
                <w:color w:val="000000" w:themeColor="text1"/>
                <w:szCs w:val="21"/>
                <w:lang w:eastAsia="zh-CN"/>
                <w14:textFill>
                  <w14:solidFill>
                    <w14:schemeClr w14:val="tx1"/>
                  </w14:solidFill>
                </w14:textFill>
              </w:rPr>
              <w:t>室</w:t>
            </w:r>
            <w:r>
              <w:rPr>
                <w:rFonts w:hint="eastAsia" w:ascii="宋体" w:hAnsi="宋体" w:cs="宋体"/>
                <w:color w:val="000000" w:themeColor="text1"/>
                <w:szCs w:val="21"/>
                <w14:textFill>
                  <w14:solidFill>
                    <w14:schemeClr w14:val="tx1"/>
                  </w14:solidFill>
                </w14:textFill>
              </w:rPr>
              <w:t xml:space="preserve">  </w:t>
            </w:r>
          </w:p>
          <w:p w14:paraId="734E76D4">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许挺</w:t>
            </w:r>
          </w:p>
          <w:p w14:paraId="09D78C34">
            <w:pPr>
              <w:topLinePunct/>
              <w:contextualSpacing/>
              <w:rPr>
                <w:rFonts w:hint="eastAsia" w:ascii="宋体" w:hAnsi="宋体" w:cs="宋体"/>
                <w:color w:val="0000FF"/>
                <w:szCs w:val="21"/>
                <w:highlight w:val="yellow"/>
              </w:rPr>
            </w:pP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lang w:val="en-US" w:eastAsia="zh-CN"/>
                <w14:textFill>
                  <w14:solidFill>
                    <w14:schemeClr w14:val="tx1"/>
                  </w14:solidFill>
                </w14:textFill>
              </w:rPr>
              <w:t>13505771347</w:t>
            </w:r>
          </w:p>
        </w:tc>
      </w:tr>
      <w:tr w14:paraId="45C5D01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2096674">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4E3DF">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91E098">
            <w:pPr>
              <w:spacing w:line="276" w:lineRule="auto"/>
              <w:rPr>
                <w:rFonts w:hint="default" w:ascii="宋体" w:hAnsi="宋体" w:eastAsia="宋体" w:cs="Times New Roman"/>
                <w:i w:val="0"/>
                <w:iCs w:val="0"/>
                <w:caps w:val="0"/>
                <w:color w:val="000000" w:themeColor="text1"/>
                <w:spacing w:val="0"/>
                <w:kern w:val="2"/>
                <w:sz w:val="21"/>
                <w:szCs w:val="21"/>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yellow"/>
                <w:lang w:val="en-US" w:eastAsia="zh-CN"/>
                <w14:textFill>
                  <w14:solidFill>
                    <w14:schemeClr w14:val="tx1"/>
                  </w14:solidFill>
                </w14:textFill>
              </w:rPr>
              <w:t>浙江省温州市鹿城区轻工产业园区一期改造提升工程-污水处理厂二期改建工程</w:t>
            </w:r>
            <w:r>
              <w:rPr>
                <w:rFonts w:hint="eastAsia" w:ascii="宋体" w:hAnsi="宋体" w:eastAsia="宋体" w:cs="宋体"/>
                <w:b w:val="0"/>
                <w:bCs w:val="0"/>
                <w:color w:val="000000" w:themeColor="text1"/>
                <w:sz w:val="21"/>
                <w:szCs w:val="21"/>
                <w:highlight w:val="yellow"/>
                <w:lang w:val="en-US" w:eastAsia="zh-CN"/>
                <w14:textFill>
                  <w14:solidFill>
                    <w14:schemeClr w14:val="tx1"/>
                  </w14:solidFill>
                </w14:textFill>
              </w:rPr>
              <w:t>施工</w:t>
            </w:r>
            <w:r>
              <w:rPr>
                <w:rFonts w:hint="eastAsia" w:ascii="宋体" w:hAnsi="宋体" w:cs="宋体"/>
                <w:b w:val="0"/>
                <w:bCs w:val="0"/>
                <w:color w:val="000000" w:themeColor="text1"/>
                <w:sz w:val="21"/>
                <w:szCs w:val="21"/>
                <w:highlight w:val="yellow"/>
                <w:lang w:val="en-US" w:eastAsia="zh-CN"/>
                <w14:textFill>
                  <w14:solidFill>
                    <w14:schemeClr w14:val="tx1"/>
                  </w14:solidFill>
                </w14:textFill>
              </w:rPr>
              <w:t>钢筋</w:t>
            </w:r>
          </w:p>
        </w:tc>
      </w:tr>
      <w:tr w14:paraId="0BDB0E7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7A18716">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104A4">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879919">
            <w:pPr>
              <w:contextualSpacing/>
              <w:rPr>
                <w:rFonts w:hint="eastAsia" w:ascii="宋体" w:hAnsi="宋体" w:eastAsia="宋体" w:cs="Arial"/>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6D66069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2233D3">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630DB1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27C27A">
            <w:pPr>
              <w:pStyle w:val="17"/>
              <w:ind w:firstLine="0" w:firstLineChars="0"/>
              <w:rPr>
                <w:rFonts w:hint="eastAsia" w:ascii="宋体" w:hAnsi="宋体" w:cs="宋体"/>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计划工期:</w:t>
            </w:r>
            <w:r>
              <w:rPr>
                <w:rFonts w:hint="eastAsia" w:ascii="宋体" w:hAnsi="宋体" w:cs="宋体"/>
                <w:color w:val="000000" w:themeColor="text1"/>
                <w:sz w:val="21"/>
                <w:szCs w:val="21"/>
                <w:highlight w:val="yellow"/>
                <w:lang w:val="en-US" w:eastAsia="zh-CN"/>
                <w14:textFill>
                  <w14:solidFill>
                    <w14:schemeClr w14:val="tx1"/>
                  </w14:solidFill>
                </w14:textFill>
              </w:rPr>
              <w:t>计划施工总工期12个月，</w:t>
            </w:r>
            <w:r>
              <w:rPr>
                <w:rFonts w:hint="eastAsia" w:ascii="宋体" w:hAnsi="宋体" w:eastAsia="宋体" w:cs="宋体"/>
                <w:color w:val="000000" w:themeColor="text1"/>
                <w:sz w:val="21"/>
                <w:szCs w:val="21"/>
                <w:highlight w:val="yellow"/>
                <w:lang w:val="en-US" w:eastAsia="zh-CN"/>
                <w14:textFill>
                  <w14:solidFill>
                    <w14:schemeClr w14:val="tx1"/>
                  </w14:solidFill>
                </w14:textFill>
              </w:rPr>
              <w:t>具体根据总包施工进度要求完成，服从项目部进度要求和管理</w:t>
            </w:r>
          </w:p>
          <w:p w14:paraId="4B15F800">
            <w:pPr>
              <w:pStyle w:val="17"/>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14:paraId="23162892">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08E2167">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A4DA33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BF34FF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373FB0E9">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E6946C7">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531B9C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FAFB81F">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14:paraId="7CB74A99">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358DB0C8">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6E42A90C">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7A443D88">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14:paraId="54ED8AE4">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175C76D">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E553FC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4AE633E">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3" w:name="_1691758443"/>
            <w:bookmarkEnd w:id="43"/>
            <w:r>
              <w:rPr>
                <w:rFonts w:hint="eastAsia" w:ascii="宋体" w:hAnsi="宋体" w:cs="宋体"/>
                <w:color w:val="000000" w:themeColor="text1"/>
                <w:szCs w:val="21"/>
                <w14:textFill>
                  <w14:solidFill>
                    <w14:schemeClr w14:val="tx1"/>
                  </w14:solidFill>
                </w14:textFill>
              </w:rPr>
              <w:object>
                <v:shape id="_x0000_i1025" o:spt="201"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14:paraId="305C9EE6">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19B64">
            <w:pPr>
              <w:contextualSpacing/>
              <w:textAlignment w:val="center"/>
              <w:rPr>
                <w:rFonts w:hint="eastAsia" w:ascii="宋体" w:hAnsi="宋体" w:eastAsia="宋体" w:cs="宋体"/>
                <w:color w:val="FF0000"/>
                <w:kern w:val="2"/>
                <w:sz w:val="21"/>
                <w:szCs w:val="21"/>
                <w:lang w:val="en-US" w:eastAsia="zh-CN" w:bidi="ar-SA"/>
              </w:rPr>
            </w:pPr>
            <w:r>
              <w:rPr>
                <w:rFonts w:hint="eastAsia" w:ascii="宋体" w:hAnsi="宋体" w:cs="宋体"/>
                <w:color w:val="FF0000"/>
                <w:szCs w:val="21"/>
                <w:lang w:val="en-US" w:eastAsia="zh-CN"/>
              </w:rPr>
              <w:t>9</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27441">
            <w:pPr>
              <w:contextualSpacing/>
              <w:textAlignment w:val="center"/>
              <w:rPr>
                <w:rFonts w:hint="eastAsia" w:ascii="宋体" w:hAnsi="宋体" w:eastAsia="宋体" w:cs="宋体"/>
                <w:color w:val="FF0000"/>
                <w:kern w:val="2"/>
                <w:sz w:val="21"/>
                <w:szCs w:val="21"/>
                <w:lang w:val="en-US" w:eastAsia="zh-CN" w:bidi="ar-SA"/>
              </w:rPr>
            </w:pPr>
            <w:r>
              <w:rPr>
                <w:rFonts w:hint="eastAsia" w:ascii="宋体" w:hAnsi="宋体"/>
                <w:color w:val="FF0000"/>
              </w:rPr>
              <w:t>投标人不得存在下列情形</w:t>
            </w:r>
            <w:r>
              <w:rPr>
                <w:rFonts w:hint="eastAsia" w:ascii="宋体" w:hAnsi="宋体"/>
                <w:color w:val="FF0000"/>
                <w:lang w:val="en-US" w:eastAsia="zh-CN"/>
              </w:rPr>
              <w:t>之一</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210A6E">
            <w:pPr>
              <w:spacing w:line="360" w:lineRule="auto"/>
              <w:ind w:left="735" w:leftChars="350"/>
              <w:contextualSpacing/>
              <w:rPr>
                <w:rFonts w:hint="eastAsia" w:ascii="宋体" w:hAnsi="宋体"/>
                <w:color w:val="FF0000"/>
              </w:rPr>
            </w:pPr>
            <w:r>
              <w:rPr>
                <w:rFonts w:hint="eastAsia" w:ascii="宋体" w:hAnsi="宋体"/>
                <w:color w:val="FF0000"/>
              </w:rPr>
              <w:t xml:space="preserve">（1）为招标人不具有独立法人资格的附属机构（单位）； </w:t>
            </w:r>
          </w:p>
          <w:p w14:paraId="541486A9">
            <w:pPr>
              <w:spacing w:line="360" w:lineRule="auto"/>
              <w:ind w:left="735" w:leftChars="350"/>
              <w:contextualSpacing/>
              <w:rPr>
                <w:rFonts w:hint="eastAsia" w:ascii="宋体" w:hAnsi="宋体"/>
                <w:color w:val="FF0000"/>
              </w:rPr>
            </w:pPr>
            <w:r>
              <w:rPr>
                <w:rFonts w:hint="eastAsia" w:ascii="宋体" w:hAnsi="宋体"/>
                <w:color w:val="FF0000"/>
              </w:rPr>
              <w:t xml:space="preserve">（2）为本标段前期准备提供设计或咨询服务的； </w:t>
            </w:r>
          </w:p>
          <w:p w14:paraId="487839B5">
            <w:pPr>
              <w:spacing w:line="360" w:lineRule="auto"/>
              <w:ind w:left="735" w:leftChars="350"/>
              <w:contextualSpacing/>
              <w:rPr>
                <w:rFonts w:hint="eastAsia" w:ascii="宋体" w:hAnsi="宋体"/>
                <w:color w:val="FF0000"/>
              </w:rPr>
            </w:pPr>
            <w:r>
              <w:rPr>
                <w:rFonts w:hint="eastAsia" w:ascii="宋体" w:hAnsi="宋体"/>
                <w:color w:val="FF0000"/>
              </w:rPr>
              <w:t>（3）与本招标项目的其他投标人为同一个单位负责人；</w:t>
            </w:r>
          </w:p>
          <w:p w14:paraId="2A780711">
            <w:pPr>
              <w:spacing w:line="360" w:lineRule="auto"/>
              <w:ind w:left="735" w:leftChars="350"/>
              <w:contextualSpacing/>
              <w:rPr>
                <w:rFonts w:hint="eastAsia" w:ascii="宋体" w:hAnsi="宋体"/>
                <w:color w:val="FF0000"/>
              </w:rPr>
            </w:pPr>
            <w:r>
              <w:rPr>
                <w:rFonts w:hint="eastAsia" w:ascii="宋体" w:hAnsi="宋体"/>
                <w:color w:val="FF0000"/>
              </w:rPr>
              <w:t>（4）与本招标项目的其他投标人存在控股、管理关系；</w:t>
            </w:r>
          </w:p>
          <w:p w14:paraId="493D2E83">
            <w:pPr>
              <w:spacing w:line="360" w:lineRule="auto"/>
              <w:ind w:left="735" w:leftChars="350"/>
              <w:contextualSpacing/>
              <w:rPr>
                <w:rFonts w:hint="eastAsia" w:ascii="宋体" w:hAnsi="宋体"/>
                <w:color w:val="FF0000"/>
              </w:rPr>
            </w:pPr>
            <w:r>
              <w:rPr>
                <w:rFonts w:hint="eastAsia" w:ascii="宋体" w:hAnsi="宋体"/>
                <w:color w:val="FF0000"/>
              </w:rPr>
              <w:t>（5）为本标段的监理人；</w:t>
            </w:r>
          </w:p>
          <w:p w14:paraId="4D33FB91">
            <w:pPr>
              <w:spacing w:line="360" w:lineRule="auto"/>
              <w:ind w:left="735" w:leftChars="350"/>
              <w:contextualSpacing/>
              <w:rPr>
                <w:rFonts w:hint="eastAsia" w:ascii="宋体" w:hAnsi="宋体"/>
                <w:color w:val="FF0000"/>
              </w:rPr>
            </w:pPr>
            <w:r>
              <w:rPr>
                <w:rFonts w:hint="eastAsia" w:ascii="宋体" w:hAnsi="宋体"/>
                <w:color w:val="FF0000"/>
              </w:rPr>
              <w:t xml:space="preserve">（6）为本标段的代建人； </w:t>
            </w:r>
          </w:p>
          <w:p w14:paraId="0A20F7EC">
            <w:pPr>
              <w:spacing w:line="360" w:lineRule="auto"/>
              <w:ind w:left="735" w:leftChars="350"/>
              <w:contextualSpacing/>
              <w:rPr>
                <w:rFonts w:hint="eastAsia" w:ascii="宋体" w:hAnsi="宋体"/>
                <w:color w:val="FF0000"/>
              </w:rPr>
            </w:pPr>
            <w:r>
              <w:rPr>
                <w:rFonts w:hint="eastAsia" w:ascii="宋体" w:hAnsi="宋体"/>
                <w:color w:val="FF0000"/>
              </w:rPr>
              <w:t xml:space="preserve">（7）为本标段提供招标代理服务的； </w:t>
            </w:r>
          </w:p>
          <w:p w14:paraId="777F3A95">
            <w:pPr>
              <w:spacing w:line="360" w:lineRule="auto"/>
              <w:ind w:left="735" w:leftChars="350"/>
              <w:contextualSpacing/>
              <w:rPr>
                <w:rFonts w:hint="eastAsia" w:ascii="宋体" w:hAnsi="宋体"/>
                <w:color w:val="FF0000"/>
              </w:rPr>
            </w:pPr>
            <w:r>
              <w:rPr>
                <w:rFonts w:hint="eastAsia" w:ascii="宋体" w:hAnsi="宋体"/>
                <w:color w:val="FF0000"/>
              </w:rPr>
              <w:t>（8）与本标段的监理人或代建人或招标代理机构同为一个法定代表人的；</w:t>
            </w:r>
          </w:p>
          <w:p w14:paraId="4B948061">
            <w:pPr>
              <w:spacing w:line="360" w:lineRule="auto"/>
              <w:ind w:left="735" w:leftChars="350"/>
              <w:contextualSpacing/>
              <w:rPr>
                <w:rFonts w:hint="eastAsia" w:ascii="宋体" w:hAnsi="宋体"/>
                <w:color w:val="FF0000"/>
              </w:rPr>
            </w:pPr>
            <w:r>
              <w:rPr>
                <w:rFonts w:hint="eastAsia" w:ascii="宋体" w:hAnsi="宋体"/>
                <w:color w:val="FF0000"/>
              </w:rPr>
              <w:t>（9）与本标段的监理人或代建人或招标代理机构相互控股或参股的；</w:t>
            </w:r>
          </w:p>
          <w:p w14:paraId="47C02BDE">
            <w:pPr>
              <w:spacing w:line="360" w:lineRule="auto"/>
              <w:ind w:left="735" w:leftChars="350"/>
              <w:contextualSpacing/>
              <w:rPr>
                <w:rFonts w:hint="eastAsia" w:ascii="宋体" w:hAnsi="宋体"/>
                <w:color w:val="FF0000"/>
              </w:rPr>
            </w:pPr>
            <w:r>
              <w:rPr>
                <w:rFonts w:hint="eastAsia" w:ascii="宋体" w:hAnsi="宋体"/>
                <w:color w:val="FF0000"/>
              </w:rPr>
              <w:t>（10）与本标段的监理人或代建人或招标代理机构相互任职或工作的；</w:t>
            </w:r>
          </w:p>
          <w:p w14:paraId="212040BA">
            <w:pPr>
              <w:spacing w:line="360" w:lineRule="auto"/>
              <w:ind w:left="735" w:leftChars="350"/>
              <w:contextualSpacing/>
              <w:rPr>
                <w:rFonts w:hint="eastAsia" w:ascii="宋体" w:hAnsi="宋体"/>
                <w:color w:val="FF0000"/>
              </w:rPr>
            </w:pPr>
            <w:r>
              <w:rPr>
                <w:rFonts w:hint="eastAsia" w:ascii="宋体" w:hAnsi="宋体"/>
                <w:color w:val="FF0000"/>
              </w:rPr>
              <w:t xml:space="preserve">（11）被责令停业的； </w:t>
            </w:r>
          </w:p>
          <w:p w14:paraId="512E16E1">
            <w:pPr>
              <w:spacing w:line="360" w:lineRule="auto"/>
              <w:ind w:left="735" w:leftChars="350"/>
              <w:contextualSpacing/>
              <w:rPr>
                <w:rFonts w:hint="eastAsia" w:ascii="宋体" w:hAnsi="宋体"/>
                <w:color w:val="FF0000"/>
              </w:rPr>
            </w:pPr>
            <w:r>
              <w:rPr>
                <w:rFonts w:hint="eastAsia" w:ascii="宋体" w:hAnsi="宋体"/>
                <w:color w:val="FF0000"/>
              </w:rPr>
              <w:t xml:space="preserve">（12）被暂停或取消投标资格的； </w:t>
            </w:r>
          </w:p>
          <w:p w14:paraId="149AB589">
            <w:pPr>
              <w:spacing w:line="360" w:lineRule="auto"/>
              <w:ind w:left="735" w:leftChars="350"/>
              <w:contextualSpacing/>
              <w:rPr>
                <w:rFonts w:hint="eastAsia" w:ascii="宋体" w:hAnsi="宋体"/>
                <w:color w:val="FF0000"/>
              </w:rPr>
            </w:pPr>
            <w:r>
              <w:rPr>
                <w:rFonts w:hint="eastAsia" w:ascii="宋体" w:hAnsi="宋体"/>
                <w:color w:val="FF0000"/>
              </w:rPr>
              <w:t>（13）财产被接管或冻结的（进入清算程序，或被宣告破产，或其他丧失履约能力的情形）；</w:t>
            </w:r>
          </w:p>
          <w:p w14:paraId="68EAA9AC">
            <w:pPr>
              <w:spacing w:line="360" w:lineRule="auto"/>
              <w:ind w:left="735" w:leftChars="350"/>
              <w:contextualSpacing/>
              <w:rPr>
                <w:rFonts w:hint="eastAsia" w:ascii="宋体" w:hAnsi="宋体"/>
                <w:color w:val="FF0000"/>
              </w:rPr>
            </w:pPr>
            <w:r>
              <w:rPr>
                <w:rFonts w:hint="eastAsia" w:ascii="宋体" w:hAnsi="宋体"/>
                <w:color w:val="FF0000"/>
              </w:rPr>
              <w:t>（14）在最近三年内有骗取中标或严重违约或重大工程质量问题的（“近三年”指投标截止之日上溯三年，以相关行业主管部门的行政处罚决定或司法机关出具的有关法律文书为准）；</w:t>
            </w:r>
          </w:p>
          <w:p w14:paraId="1BDB3DBC">
            <w:pPr>
              <w:spacing w:line="360" w:lineRule="auto"/>
              <w:ind w:left="735" w:leftChars="350"/>
              <w:contextualSpacing/>
              <w:rPr>
                <w:rFonts w:hint="eastAsia" w:ascii="宋体" w:hAnsi="宋体"/>
                <w:color w:val="FF0000"/>
              </w:rPr>
            </w:pPr>
            <w:r>
              <w:rPr>
                <w:rFonts w:hint="eastAsia" w:ascii="宋体" w:hAnsi="宋体"/>
                <w:color w:val="FF0000"/>
              </w:rPr>
              <w:t>（15）被工商行政管理机关在全国企业信用信息公示系统中列入严重违法失信企业名单；</w:t>
            </w:r>
          </w:p>
          <w:p w14:paraId="11865657">
            <w:pPr>
              <w:spacing w:line="360" w:lineRule="auto"/>
              <w:ind w:left="735" w:leftChars="350"/>
              <w:contextualSpacing/>
              <w:rPr>
                <w:rFonts w:hint="eastAsia" w:ascii="宋体" w:hAnsi="宋体"/>
                <w:color w:val="FF0000"/>
              </w:rPr>
            </w:pPr>
            <w:r>
              <w:rPr>
                <w:rFonts w:hint="eastAsia" w:ascii="宋体" w:hAnsi="宋体"/>
                <w:color w:val="FF0000"/>
              </w:rPr>
              <w:t>（16）被各级人民法院（http://z ×gk.court.gov.cn/shi ×in/）列入失信被执行人（法人或其他组织）名单（已执行完结的除外，以提供法院结案的有关法律文书为准）；</w:t>
            </w:r>
          </w:p>
          <w:p w14:paraId="280980F4">
            <w:pPr>
              <w:spacing w:line="360" w:lineRule="auto"/>
              <w:ind w:left="735" w:leftChars="350"/>
              <w:contextualSpacing/>
              <w:rPr>
                <w:rFonts w:hint="eastAsia" w:ascii="宋体" w:hAnsi="宋体"/>
                <w:color w:val="FF0000"/>
              </w:rPr>
            </w:pPr>
            <w:r>
              <w:rPr>
                <w:rFonts w:hint="eastAsia" w:ascii="宋体" w:hAnsi="宋体"/>
                <w:color w:val="FF0000"/>
              </w:rPr>
              <w:t>（17） 在近三年内投标人或其法定代表人、拟派的项目负责人有行贿犯罪行为的（“近三年”指投标截止之日上溯三年，以中国裁判文书网查询信息为准，查询信息与法院出具的文书不一致的，以法院出具的文书为准）；</w:t>
            </w:r>
          </w:p>
          <w:p w14:paraId="386E9A05">
            <w:pPr>
              <w:spacing w:line="360" w:lineRule="auto"/>
              <w:ind w:left="735" w:leftChars="350"/>
              <w:contextualSpacing/>
              <w:rPr>
                <w:rFonts w:hint="eastAsia" w:ascii="宋体" w:hAnsi="宋体"/>
                <w:color w:val="FF0000"/>
              </w:rPr>
            </w:pPr>
            <w:r>
              <w:rPr>
                <w:rFonts w:hint="eastAsia" w:ascii="宋体" w:hAnsi="宋体"/>
                <w:color w:val="FF0000"/>
              </w:rPr>
              <w:t>（18）法律法规或投标人须知前附表规定的其他情形。</w:t>
            </w:r>
          </w:p>
          <w:p w14:paraId="79AD8A31">
            <w:pPr>
              <w:contextualSpacing/>
              <w:textAlignment w:val="center"/>
              <w:rPr>
                <w:rFonts w:hint="eastAsia" w:ascii="宋体" w:hAnsi="宋体" w:eastAsia="宋体" w:cs="宋体"/>
                <w:color w:val="FF0000"/>
                <w:kern w:val="2"/>
                <w:sz w:val="21"/>
                <w:szCs w:val="21"/>
                <w:lang w:val="en-US" w:eastAsia="zh-CN" w:bidi="ar-SA"/>
              </w:rPr>
            </w:pPr>
          </w:p>
        </w:tc>
      </w:tr>
      <w:tr w14:paraId="20D19793">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323D874">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157427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1311AA2">
            <w:pPr>
              <w:contextualSpacing/>
              <w:textAlignment w:val="center"/>
              <w:rPr>
                <w:rFonts w:hint="eastAsia" w:ascii="宋体" w:hAnsi="宋体" w:cs="宋体"/>
                <w:color w:val="000000" w:themeColor="text1"/>
                <w:szCs w:val="21"/>
                <w14:textFill>
                  <w14:solidFill>
                    <w14:schemeClr w14:val="tx1"/>
                  </w14:solidFill>
                </w14:textFill>
              </w:rPr>
            </w:pPr>
            <w:bookmarkStart w:id="44" w:name="_1691758445"/>
            <w:bookmarkEnd w:id="44"/>
            <w:r>
              <w:rPr>
                <w:rFonts w:hint="eastAsia" w:ascii="宋体" w:hAnsi="宋体" w:cs="宋体"/>
                <w:color w:val="000000" w:themeColor="text1"/>
                <w:szCs w:val="21"/>
                <w14:textFill>
                  <w14:solidFill>
                    <w14:schemeClr w14:val="tx1"/>
                  </w14:solidFill>
                </w14:textFill>
              </w:rPr>
              <w:object>
                <v:shape id="_x0000_i1026" o:spt="201" type="#_x0000_t201" style="height:18pt;width:15pt;" o:ole="t" filled="f" o:preferrelative="t" stroked="f" coordsize="21600,21600">
                  <v:path/>
                  <v:fill on="f" focussize="0,0"/>
                  <v:stroke on="f"/>
                  <v:imagedata r:id="rId7"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14:paraId="109FF315">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BD4C024">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B7AA36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BB0570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type="#_x0000_t201" style="height:18pt;width:15pt;" o:ole="t" filled="f" o:preferrelative="t" stroked="f" coordsize="21600,21600">
                  <v:path/>
                  <v:fill on="f" focussize="0,0"/>
                  <v:stroke on="f"/>
                  <v:imagedata r:id="rId7" o:title=""/>
                  <o:lock v:ext="edit" aspectratio="t"/>
                  <w10:wrap type="none"/>
                  <w10:anchorlock/>
                </v:shape>
                <w:control r:id="rId9"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14:paraId="3408F76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9D39F1F">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D87D6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B2FD9A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3517D14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F1FEE38">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079B8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780EA0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FF0000"/>
                <w:szCs w:val="21"/>
                <w:highlight w:val="yellow"/>
                <w:lang w:val="en-US" w:eastAsia="zh-CN"/>
              </w:rPr>
              <w:t>发布招标公告日-投标截止时间。</w:t>
            </w:r>
          </w:p>
        </w:tc>
      </w:tr>
      <w:tr w14:paraId="1362745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2AC59B9">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08AE0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FBD317F">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FF0000"/>
                <w:szCs w:val="21"/>
                <w:highlight w:val="yellow"/>
                <w:lang w:val="en-US" w:eastAsia="zh-CN"/>
              </w:rPr>
              <w:t>发布公告3日内；</w:t>
            </w:r>
          </w:p>
        </w:tc>
      </w:tr>
      <w:tr w14:paraId="07FBE533">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E4852B5">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DC2AE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1290C0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eastAsia="宋体" w:cs="宋体"/>
                <w:color w:val="000000" w:themeColor="text1"/>
                <w:szCs w:val="21"/>
                <w:highlight w:val="yellow"/>
                <w14:textFill>
                  <w14:solidFill>
                    <w14:schemeClr w14:val="tx1"/>
                  </w14:solidFill>
                </w14:textFill>
              </w:rPr>
              <w:t>招标</w:t>
            </w:r>
            <w:r>
              <w:rPr>
                <w:rFonts w:hint="eastAsia" w:ascii="宋体" w:hAnsi="宋体" w:cs="宋体"/>
                <w:color w:val="000000" w:themeColor="text1"/>
                <w:szCs w:val="21"/>
                <w:highlight w:val="yellow"/>
                <w:lang w:val="en-US" w:eastAsia="zh-CN"/>
                <w14:textFill>
                  <w14:solidFill>
                    <w14:schemeClr w14:val="tx1"/>
                  </w14:solidFill>
                </w14:textFill>
              </w:rPr>
              <w:t>公告</w:t>
            </w:r>
          </w:p>
        </w:tc>
      </w:tr>
      <w:tr w14:paraId="323C8252">
        <w:tblPrEx>
          <w:tblCellMar>
            <w:top w:w="0" w:type="dxa"/>
            <w:left w:w="108" w:type="dxa"/>
            <w:bottom w:w="0" w:type="dxa"/>
            <w:right w:w="108" w:type="dxa"/>
          </w:tblCellMar>
        </w:tblPrEx>
        <w:trPr>
          <w:trHeight w:val="46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8AD1CA2">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E49E76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FBE5F3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14:paraId="339F366D">
        <w:tblPrEx>
          <w:tblCellMar>
            <w:top w:w="0" w:type="dxa"/>
            <w:left w:w="108" w:type="dxa"/>
            <w:bottom w:w="0" w:type="dxa"/>
            <w:right w:w="108" w:type="dxa"/>
          </w:tblCellMar>
        </w:tblPrEx>
        <w:trPr>
          <w:trHeight w:val="3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A92AFE2">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F50872">
            <w:pPr>
              <w:contextualSpacing/>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03A3D">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不要求</w:t>
            </w:r>
          </w:p>
        </w:tc>
      </w:tr>
      <w:tr w14:paraId="65AD50C2">
        <w:tblPrEx>
          <w:tblCellMar>
            <w:top w:w="0" w:type="dxa"/>
            <w:left w:w="108" w:type="dxa"/>
            <w:bottom w:w="0" w:type="dxa"/>
            <w:right w:w="108" w:type="dxa"/>
          </w:tblCellMar>
        </w:tblPrEx>
        <w:trPr>
          <w:trHeight w:val="372"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6EF81">
            <w:pPr>
              <w:contextualSpacing/>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CD94E">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55E99">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具备有效的营业执照</w:t>
            </w:r>
            <w:r>
              <w:rPr>
                <w:rFonts w:hint="eastAsia" w:ascii="宋体" w:hAnsi="宋体" w:cs="宋体"/>
                <w:color w:val="000000" w:themeColor="text1"/>
                <w:szCs w:val="21"/>
                <w:lang w:eastAsia="zh-CN"/>
                <w14:textFill>
                  <w14:solidFill>
                    <w14:schemeClr w14:val="tx1"/>
                  </w14:solidFill>
                </w14:textFill>
              </w:rPr>
              <w:t>。</w:t>
            </w:r>
          </w:p>
        </w:tc>
      </w:tr>
      <w:tr w14:paraId="50777009">
        <w:tblPrEx>
          <w:tblCellMar>
            <w:top w:w="0" w:type="dxa"/>
            <w:left w:w="108" w:type="dxa"/>
            <w:bottom w:w="0" w:type="dxa"/>
            <w:right w:w="108" w:type="dxa"/>
          </w:tblCellMar>
        </w:tblPrEx>
        <w:trPr>
          <w:trHeight w:val="6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C413B1D">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46620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80F4D9C">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14:paraId="1491BF32">
            <w:pPr>
              <w:spacing w:line="240" w:lineRule="exact"/>
              <w:contextualSpacing/>
              <w:textAlignment w:val="center"/>
              <w:rPr>
                <w:rFonts w:hint="eastAsia" w:ascii="宋体" w:hAnsi="宋体" w:cs="宋体"/>
                <w:color w:val="000000" w:themeColor="text1"/>
                <w:szCs w:val="21"/>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14:paraId="4127B868">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BACC294">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50493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7A99411">
            <w:pPr>
              <w:ind w:right="5" w:rightChars="0"/>
              <w:contextualSpacing/>
              <w:jc w:val="left"/>
              <w:rPr>
                <w:rFonts w:ascii="宋体" w:hAnsi="宋体" w:cs="宋体"/>
                <w:color w:val="000000" w:themeColor="text1"/>
                <w:szCs w:val="21"/>
                <w14:textFill>
                  <w14:solidFill>
                    <w14:schemeClr w14:val="tx1"/>
                  </w14:solidFill>
                </w14:textFill>
              </w:rPr>
            </w:pPr>
            <w:bookmarkStart w:id="45" w:name="_1692080419"/>
            <w:bookmarkEnd w:id="45"/>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14:paraId="7101C5E3">
        <w:tblPrEx>
          <w:tblCellMar>
            <w:top w:w="0" w:type="dxa"/>
            <w:left w:w="108" w:type="dxa"/>
            <w:bottom w:w="0" w:type="dxa"/>
            <w:right w:w="108" w:type="dxa"/>
          </w:tblCellMar>
        </w:tblPrEx>
        <w:trPr>
          <w:trHeight w:val="692"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2EFF962">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E995C1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5F00547">
            <w:pPr>
              <w:tabs>
                <w:tab w:val="center" w:pos="4153"/>
                <w:tab w:val="right" w:pos="8306"/>
              </w:tabs>
              <w:jc w:val="center"/>
              <w:textAlignment w:val="center"/>
              <w:rPr>
                <w:rFonts w:hint="eastAsia"/>
                <w:color w:val="000000" w:themeColor="text1"/>
                <w:highlight w:val="none"/>
                <w14:textFill>
                  <w14:solidFill>
                    <w14:schemeClr w14:val="tx1"/>
                  </w14:solidFill>
                </w14:textFill>
              </w:rPr>
            </w:pPr>
          </w:p>
          <w:p w14:paraId="1AEAD60B">
            <w:pPr>
              <w:tabs>
                <w:tab w:val="center" w:pos="4153"/>
                <w:tab w:val="right" w:pos="8306"/>
              </w:tabs>
              <w:jc w:val="both"/>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p w14:paraId="22BC54AB">
            <w:pPr>
              <w:tabs>
                <w:tab w:val="center" w:pos="4153"/>
                <w:tab w:val="right" w:pos="8306"/>
              </w:tabs>
              <w:jc w:val="center"/>
              <w:textAlignment w:val="center"/>
              <w:rPr>
                <w:rFonts w:hint="eastAsia"/>
                <w:color w:val="000000" w:themeColor="text1"/>
                <w:highlight w:val="none"/>
                <w14:textFill>
                  <w14:solidFill>
                    <w14:schemeClr w14:val="tx1"/>
                  </w14:solidFill>
                </w14:textFill>
              </w:rPr>
            </w:pPr>
          </w:p>
        </w:tc>
      </w:tr>
      <w:tr w14:paraId="572BD25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CAEFF12">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7284C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280468F">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14:paraId="4AEF38E7">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14:paraId="5DCFAC09">
            <w:pPr>
              <w:pStyle w:val="12"/>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tc>
      </w:tr>
      <w:tr w14:paraId="06921B1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61DB3FC">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6C41F4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704EDA">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14:paraId="161AAD96">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14:paraId="69BE781B">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8947999">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28B957">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529B30F">
            <w:pPr>
              <w:rPr>
                <w:rFonts w:hint="default" w:ascii="宋体" w:hAnsi="宋体" w:eastAsia="宋体"/>
                <w:b w:val="0"/>
                <w:bCs w:val="0"/>
                <w:color w:val="auto"/>
                <w:lang w:val="en-US" w:eastAsia="zh-CN"/>
              </w:rPr>
            </w:pPr>
            <w:r>
              <w:rPr>
                <w:rFonts w:hint="eastAsia" w:ascii="宋体" w:hAnsi="宋体" w:cs="Times New Roman"/>
                <w:b w:val="0"/>
                <w:bCs w:val="0"/>
                <w:i w:val="0"/>
                <w:iCs w:val="0"/>
                <w:caps w:val="0"/>
                <w:color w:val="auto"/>
                <w:spacing w:val="0"/>
                <w:sz w:val="21"/>
                <w:szCs w:val="21"/>
                <w:shd w:val="clear" w:color="auto" w:fill="auto"/>
                <w:lang w:eastAsia="zh-CN"/>
              </w:rPr>
              <w:t>温州市</w:t>
            </w:r>
            <w:r>
              <w:rPr>
                <w:rFonts w:hint="eastAsia" w:ascii="宋体" w:hAnsi="宋体" w:cs="Times New Roman"/>
                <w:b w:val="0"/>
                <w:bCs w:val="0"/>
                <w:i w:val="0"/>
                <w:iCs w:val="0"/>
                <w:caps w:val="0"/>
                <w:color w:val="auto"/>
                <w:spacing w:val="0"/>
                <w:sz w:val="21"/>
                <w:szCs w:val="21"/>
                <w:shd w:val="clear" w:color="auto" w:fill="auto"/>
                <w:lang w:val="en-US" w:eastAsia="zh-CN"/>
              </w:rPr>
              <w:t>鹿城区</w:t>
            </w:r>
            <w:r>
              <w:rPr>
                <w:rFonts w:hint="eastAsia" w:ascii="宋体" w:hAnsi="宋体" w:eastAsia="宋体" w:cs="Times New Roman"/>
                <w:b w:val="0"/>
                <w:bCs w:val="0"/>
                <w:i w:val="0"/>
                <w:iCs w:val="0"/>
                <w:caps w:val="0"/>
                <w:color w:val="auto"/>
                <w:spacing w:val="0"/>
                <w:sz w:val="21"/>
                <w:szCs w:val="21"/>
                <w:shd w:val="clear" w:color="auto" w:fill="auto"/>
              </w:rPr>
              <w:t>锦绣路19号宏嘉大厦1、2幢</w:t>
            </w:r>
            <w:r>
              <w:rPr>
                <w:rFonts w:hint="eastAsia" w:ascii="宋体" w:hAnsi="宋体" w:cs="Times New Roman"/>
                <w:b w:val="0"/>
                <w:bCs w:val="0"/>
                <w:i w:val="0"/>
                <w:iCs w:val="0"/>
                <w:caps w:val="0"/>
                <w:color w:val="auto"/>
                <w:spacing w:val="0"/>
                <w:sz w:val="21"/>
                <w:szCs w:val="21"/>
                <w:shd w:val="clear" w:color="auto" w:fill="auto"/>
                <w:lang w:val="en-US" w:eastAsia="zh-CN"/>
              </w:rPr>
              <w:t>3楼1号会议室</w:t>
            </w:r>
          </w:p>
        </w:tc>
      </w:tr>
      <w:tr w14:paraId="703B84B3">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4B722B7">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9CE83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93286C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type="#_x0000_t201" style="height:18pt;width:15pt;" o:ole="t" filled="f" o:preferrelative="t" stroked="f" coordsize="21600,21600">
                  <v:path/>
                  <v:fill on="f" focussize="0,0"/>
                  <v:stroke on="f"/>
                  <v:imagedata r:id="rId7" o:title=""/>
                  <o:lock v:ext="edit" aspectratio="t"/>
                  <w10:wrap type="none"/>
                  <w10:anchorlock/>
                </v:shape>
                <w:control r:id="rId10" w:name="CheckBox115611112121" w:shapeid="_x0000_i1028"/>
              </w:object>
            </w:r>
            <w:r>
              <w:rPr>
                <w:rFonts w:hint="eastAsia" w:ascii="宋体" w:hAnsi="宋体" w:cs="宋体"/>
                <w:color w:val="000000" w:themeColor="text1"/>
                <w:szCs w:val="21"/>
                <w14:textFill>
                  <w14:solidFill>
                    <w14:schemeClr w14:val="tx1"/>
                  </w14:solidFill>
                </w14:textFill>
              </w:rPr>
              <w:t>否</w:t>
            </w:r>
          </w:p>
        </w:tc>
      </w:tr>
      <w:tr w14:paraId="70C3A16F">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E3B10EA">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D6CC76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0AE6639">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14:paraId="7498F40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18F80141">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p>
        </w:tc>
        <w:tc>
          <w:tcPr>
            <w:tcW w:w="2296" w:type="dxa"/>
            <w:tcBorders>
              <w:top w:val="single" w:color="auto" w:sz="4" w:space="0"/>
              <w:left w:val="single" w:color="auto" w:sz="4" w:space="0"/>
              <w:right w:val="single" w:color="auto" w:sz="4" w:space="0"/>
            </w:tcBorders>
            <w:noWrap w:val="0"/>
            <w:vAlign w:val="center"/>
          </w:tcPr>
          <w:p w14:paraId="2ED8F3E0">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开标时间和地点</w:t>
            </w:r>
          </w:p>
        </w:tc>
        <w:tc>
          <w:tcPr>
            <w:tcW w:w="6685" w:type="dxa"/>
            <w:tcBorders>
              <w:top w:val="single" w:color="auto" w:sz="4" w:space="0"/>
              <w:left w:val="single" w:color="auto" w:sz="4" w:space="0"/>
              <w:right w:val="single" w:color="auto" w:sz="4" w:space="0"/>
            </w:tcBorders>
            <w:noWrap w:val="0"/>
            <w:vAlign w:val="center"/>
          </w:tcPr>
          <w:p w14:paraId="4B40673F">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开标时间：同投标截止时间</w:t>
            </w:r>
          </w:p>
          <w:p w14:paraId="4BF83D89">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开标地点：</w:t>
            </w:r>
            <w:r>
              <w:rPr>
                <w:rFonts w:hint="eastAsia" w:ascii="宋体" w:hAnsi="宋体" w:cs="Times New Roman"/>
                <w:b w:val="0"/>
                <w:bCs w:val="0"/>
                <w:i w:val="0"/>
                <w:iCs w:val="0"/>
                <w:caps w:val="0"/>
                <w:color w:val="auto"/>
                <w:spacing w:val="0"/>
                <w:sz w:val="21"/>
                <w:szCs w:val="21"/>
                <w:shd w:val="clear" w:color="auto" w:fill="auto"/>
                <w:lang w:eastAsia="zh-CN"/>
              </w:rPr>
              <w:t>温州市</w:t>
            </w:r>
            <w:r>
              <w:rPr>
                <w:rFonts w:hint="eastAsia" w:ascii="宋体" w:hAnsi="宋体" w:cs="Times New Roman"/>
                <w:b w:val="0"/>
                <w:bCs w:val="0"/>
                <w:i w:val="0"/>
                <w:iCs w:val="0"/>
                <w:caps w:val="0"/>
                <w:color w:val="auto"/>
                <w:spacing w:val="0"/>
                <w:sz w:val="21"/>
                <w:szCs w:val="21"/>
                <w:shd w:val="clear" w:color="auto" w:fill="auto"/>
                <w:lang w:val="en-US" w:eastAsia="zh-CN"/>
              </w:rPr>
              <w:t>鹿城区</w:t>
            </w:r>
            <w:r>
              <w:rPr>
                <w:rFonts w:hint="eastAsia" w:ascii="宋体" w:hAnsi="宋体" w:eastAsia="宋体" w:cs="Times New Roman"/>
                <w:b w:val="0"/>
                <w:bCs w:val="0"/>
                <w:i w:val="0"/>
                <w:iCs w:val="0"/>
                <w:caps w:val="0"/>
                <w:color w:val="auto"/>
                <w:spacing w:val="0"/>
                <w:sz w:val="21"/>
                <w:szCs w:val="21"/>
                <w:shd w:val="clear" w:color="auto" w:fill="auto"/>
              </w:rPr>
              <w:t>锦绣路19号宏嘉大厦1、2幢</w:t>
            </w:r>
            <w:r>
              <w:rPr>
                <w:rFonts w:hint="eastAsia" w:ascii="宋体" w:hAnsi="宋体" w:cs="Times New Roman"/>
                <w:b w:val="0"/>
                <w:bCs w:val="0"/>
                <w:i w:val="0"/>
                <w:iCs w:val="0"/>
                <w:caps w:val="0"/>
                <w:color w:val="auto"/>
                <w:spacing w:val="0"/>
                <w:sz w:val="21"/>
                <w:szCs w:val="21"/>
                <w:shd w:val="clear" w:color="auto" w:fill="auto"/>
                <w:lang w:val="en-US" w:eastAsia="zh-CN"/>
              </w:rPr>
              <w:t>3楼1号会议室</w:t>
            </w:r>
          </w:p>
        </w:tc>
      </w:tr>
      <w:tr w14:paraId="3FBFE2A8">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4EAB0415">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28</w:t>
            </w:r>
          </w:p>
        </w:tc>
        <w:tc>
          <w:tcPr>
            <w:tcW w:w="2296" w:type="dxa"/>
            <w:tcBorders>
              <w:top w:val="single" w:color="auto" w:sz="4" w:space="0"/>
              <w:left w:val="single" w:color="auto" w:sz="4" w:space="0"/>
              <w:right w:val="single" w:color="auto" w:sz="4" w:space="0"/>
            </w:tcBorders>
            <w:noWrap w:val="0"/>
            <w:vAlign w:val="center"/>
          </w:tcPr>
          <w:p w14:paraId="31F1B21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14:paraId="54AE795D">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14:paraId="7DA226A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14:paraId="667ADD8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24C8CF96">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29</w:t>
            </w:r>
          </w:p>
        </w:tc>
        <w:tc>
          <w:tcPr>
            <w:tcW w:w="2296" w:type="dxa"/>
            <w:tcBorders>
              <w:top w:val="single" w:color="auto" w:sz="4" w:space="0"/>
              <w:left w:val="single" w:color="auto" w:sz="4" w:space="0"/>
              <w:right w:val="single" w:color="auto" w:sz="4" w:space="0"/>
            </w:tcBorders>
            <w:noWrap w:val="0"/>
            <w:vAlign w:val="center"/>
          </w:tcPr>
          <w:p w14:paraId="707F5E3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14:paraId="4D2AEE0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14:paraId="7F5A843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14:paraId="5622BCF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2924B4F0">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2296" w:type="dxa"/>
            <w:tcBorders>
              <w:top w:val="single" w:color="auto" w:sz="4" w:space="0"/>
              <w:left w:val="single" w:color="auto" w:sz="4" w:space="0"/>
              <w:right w:val="single" w:color="auto" w:sz="4" w:space="0"/>
            </w:tcBorders>
            <w:noWrap w:val="0"/>
            <w:vAlign w:val="center"/>
          </w:tcPr>
          <w:p w14:paraId="58A3B6D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14:paraId="03BB16B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9" o:spt="201" type="#_x0000_t201" style="height:18pt;width:15pt;" o:ole="t" filled="f" o:preferrelative="t" stroked="f" coordsize="21600,21600">
                  <v:path/>
                  <v:fill on="f" focussize="0,0"/>
                  <v:stroke on="f"/>
                  <v:imagedata r:id="rId7" o:title=""/>
                  <o:lock v:ext="edit" aspectratio="t"/>
                  <w10:wrap type="none"/>
                  <w10:anchorlock/>
                </v:shape>
                <w:control r:id="rId11" w:name="CheckBox115611112128" w:shapeid="_x0000_i1029"/>
              </w:object>
            </w:r>
            <w:r>
              <w:rPr>
                <w:rFonts w:hint="eastAsia" w:ascii="宋体" w:hAnsi="宋体" w:cs="宋体"/>
                <w:color w:val="000000" w:themeColor="text1"/>
                <w:szCs w:val="21"/>
                <w14:textFill>
                  <w14:solidFill>
                    <w14:schemeClr w14:val="tx1"/>
                  </w14:solidFill>
                </w14:textFill>
              </w:rPr>
              <w:t>否，推荐的中标候选人数：1人</w:t>
            </w:r>
          </w:p>
        </w:tc>
      </w:tr>
      <w:tr w14:paraId="0E6A638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6A00734">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1F1A78">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436424B">
            <w:pPr>
              <w:pStyle w:val="23"/>
              <w:spacing w:line="380" w:lineRule="exact"/>
              <w:ind w:firstLine="0" w:firstLineChars="0"/>
              <w:textAlignment w:val="auto"/>
              <w:rPr>
                <w:rFonts w:hint="eastAsia"/>
                <w:b w:val="0"/>
                <w:bCs w:val="0"/>
                <w:i w:val="0"/>
                <w:iCs w:val="0"/>
                <w:color w:val="auto"/>
                <w:szCs w:val="21"/>
                <w:lang w:val="en-US" w:eastAsia="zh-CN"/>
              </w:rPr>
            </w:pPr>
            <w:r>
              <w:rPr>
                <w:rFonts w:hint="eastAsia"/>
                <w:b w:val="0"/>
                <w:bCs w:val="0"/>
                <w:i w:val="0"/>
                <w:iCs w:val="0"/>
                <w:color w:val="auto"/>
                <w:szCs w:val="21"/>
                <w:lang w:val="en-US" w:eastAsia="zh-CN"/>
              </w:rPr>
              <w:t>履约担保的金额:合同总价的2%。</w:t>
            </w:r>
          </w:p>
          <w:p w14:paraId="1A081C47">
            <w:pPr>
              <w:pStyle w:val="23"/>
              <w:spacing w:line="380" w:lineRule="exact"/>
              <w:ind w:firstLine="0" w:firstLineChars="0"/>
              <w:textAlignment w:val="auto"/>
              <w:rPr>
                <w:rFonts w:hint="default" w:ascii="宋体" w:hAnsi="宋体" w:eastAsia="宋体" w:cs="宋体"/>
                <w:b w:val="0"/>
                <w:bCs w:val="0"/>
                <w:color w:val="auto"/>
                <w:szCs w:val="21"/>
                <w:lang w:val="en-US" w:eastAsia="zh-CN"/>
              </w:rPr>
            </w:pPr>
            <w:r>
              <w:rPr>
                <w:rFonts w:hint="eastAsia"/>
                <w:b w:val="0"/>
                <w:bCs w:val="0"/>
                <w:i w:val="0"/>
                <w:iCs w:val="0"/>
                <w:color w:val="auto"/>
                <w:szCs w:val="21"/>
                <w:lang w:val="en-US" w:eastAsia="zh-CN"/>
              </w:rPr>
              <w:t>履约担保</w:t>
            </w:r>
            <w:r>
              <w:rPr>
                <w:rFonts w:hint="eastAsia" w:ascii="宋体" w:hAnsi="宋体" w:eastAsia="宋体" w:cs="宋体"/>
                <w:b w:val="0"/>
                <w:bCs w:val="0"/>
                <w:color w:val="auto"/>
                <w:kern w:val="0"/>
                <w:sz w:val="21"/>
                <w:szCs w:val="21"/>
                <w:lang w:val="en-US" w:eastAsia="zh-CN" w:bidi="ar"/>
              </w:rPr>
              <w:t>支付担保的形式</w:t>
            </w:r>
            <w:r>
              <w:rPr>
                <w:rFonts w:hint="eastAsia"/>
                <w:b w:val="0"/>
                <w:bCs w:val="0"/>
                <w:i w:val="0"/>
                <w:iCs w:val="0"/>
                <w:color w:val="auto"/>
                <w:szCs w:val="21"/>
                <w:lang w:val="en-US" w:eastAsia="zh-CN"/>
              </w:rPr>
              <w:t>:转账。</w:t>
            </w:r>
          </w:p>
        </w:tc>
      </w:tr>
      <w:tr w14:paraId="66E759B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4E17FE2">
            <w:pPr>
              <w:contextualSpacing/>
              <w:textAlignment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6B5B20CB">
            <w:pPr>
              <w:contextualSpacing/>
              <w:textAlignment w:val="center"/>
              <w:rPr>
                <w:rFonts w:hint="eastAsia" w:ascii="宋体" w:hAnsi="宋体" w:cs="宋体"/>
                <w:b w:val="0"/>
                <w:bCs w:val="0"/>
                <w:color w:val="auto"/>
                <w:szCs w:val="21"/>
              </w:rPr>
            </w:pPr>
            <w:r>
              <w:rPr>
                <w:rFonts w:hint="eastAsia" w:ascii="宋体" w:hAnsi="宋体" w:cs="宋体"/>
                <w:b w:val="0"/>
                <w:bCs w:val="0"/>
                <w:color w:val="auto"/>
                <w:szCs w:val="21"/>
              </w:rPr>
              <w:t>需要补充的其他内容</w:t>
            </w:r>
          </w:p>
        </w:tc>
      </w:tr>
      <w:tr w14:paraId="6F87E44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629FA1C">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4617B68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14:paraId="44F99CCF">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90CB457">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6276FE98">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14:paraId="1C6316A8">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14:paraId="3150F211">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14:paraId="5CC3FD20">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5A1E78F">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3C42A60">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BDE4AF6">
            <w:pPr>
              <w:adjustRightInd w:val="0"/>
              <w:snapToGrid w:val="0"/>
              <w:jc w:val="center"/>
              <w:textAlignment w:val="baseline"/>
              <w:rPr>
                <w:rFonts w:ascii="宋体" w:hAnsi="宋体" w:cs="宋体"/>
                <w:b/>
                <w:bCs/>
                <w:color w:val="auto"/>
                <w:szCs w:val="21"/>
                <w:highlight w:val="yellow"/>
              </w:rPr>
            </w:pPr>
            <w:r>
              <w:rPr>
                <w:rFonts w:hint="eastAsia" w:ascii="宋体" w:hAnsi="宋体" w:cs="宋体"/>
                <w:b/>
                <w:bCs/>
                <w:color w:val="auto"/>
                <w:szCs w:val="21"/>
                <w:highlight w:val="yellow"/>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E0C6DA9">
            <w:pPr>
              <w:adjustRightInd w:val="0"/>
              <w:snapToGrid w:val="0"/>
              <w:textAlignment w:val="baseline"/>
              <w:rPr>
                <w:rFonts w:hint="eastAsia" w:ascii="宋体" w:hAnsi="宋体"/>
                <w:b/>
                <w:bCs/>
                <w:color w:val="auto"/>
                <w:sz w:val="24"/>
                <w:szCs w:val="24"/>
                <w:highlight w:val="yellow"/>
                <w:lang w:val="en-US" w:eastAsia="zh-CN"/>
              </w:rPr>
            </w:pPr>
            <w:r>
              <w:rPr>
                <w:rFonts w:hint="eastAsia" w:ascii="宋体" w:hAnsi="宋体"/>
                <w:b/>
                <w:bCs/>
                <w:color w:val="auto"/>
                <w:sz w:val="24"/>
                <w:szCs w:val="24"/>
                <w:highlight w:val="yellow"/>
              </w:rPr>
              <w:t>按温州市住建委建设工程造价管理处发布的</w:t>
            </w:r>
            <w:r>
              <w:rPr>
                <w:rFonts w:hint="eastAsia" w:ascii="宋体" w:hAnsi="宋体"/>
                <w:b/>
                <w:bCs/>
                <w:color w:val="auto"/>
                <w:sz w:val="24"/>
                <w:szCs w:val="24"/>
                <w:highlight w:val="yellow"/>
                <w:lang w:val="en-US" w:eastAsia="zh-CN"/>
              </w:rPr>
              <w:t>当</w:t>
            </w:r>
            <w:r>
              <w:rPr>
                <w:rFonts w:hint="eastAsia" w:ascii="宋体" w:hAnsi="宋体"/>
                <w:b/>
                <w:bCs/>
                <w:color w:val="auto"/>
                <w:sz w:val="24"/>
                <w:szCs w:val="24"/>
                <w:highlight w:val="yellow"/>
              </w:rPr>
              <w:t>月</w:t>
            </w:r>
            <w:r>
              <w:rPr>
                <w:rFonts w:hint="eastAsia" w:ascii="宋体" w:hAnsi="宋体"/>
                <w:b/>
                <w:bCs/>
                <w:color w:val="auto"/>
                <w:sz w:val="24"/>
                <w:szCs w:val="24"/>
                <w:highlight w:val="yellow"/>
                <w:lang w:eastAsia="zh-CN"/>
              </w:rPr>
              <w:t>含税</w:t>
            </w:r>
            <w:r>
              <w:rPr>
                <w:rFonts w:hint="eastAsia" w:ascii="宋体" w:hAnsi="宋体"/>
                <w:b/>
                <w:bCs/>
                <w:color w:val="auto"/>
                <w:sz w:val="24"/>
                <w:szCs w:val="24"/>
                <w:highlight w:val="yellow"/>
              </w:rPr>
              <w:t>信息价下浮执行</w:t>
            </w:r>
            <w:r>
              <w:rPr>
                <w:rFonts w:hint="eastAsia" w:ascii="宋体" w:hAnsi="宋体"/>
                <w:b/>
                <w:bCs/>
                <w:color w:val="auto"/>
                <w:sz w:val="24"/>
                <w:szCs w:val="24"/>
                <w:highlight w:val="yellow"/>
                <w:lang w:eastAsia="zh-CN"/>
              </w:rPr>
              <w:t>；乙方提供</w:t>
            </w:r>
            <w:r>
              <w:rPr>
                <w:rFonts w:hint="eastAsia" w:ascii="宋体" w:hAnsi="宋体"/>
                <w:b/>
                <w:bCs/>
                <w:color w:val="auto"/>
                <w:sz w:val="24"/>
                <w:szCs w:val="24"/>
                <w:highlight w:val="yellow"/>
                <w:lang w:val="en-US" w:eastAsia="zh-CN"/>
              </w:rPr>
              <w:t>13%增值税专用发票。</w:t>
            </w:r>
          </w:p>
          <w:p w14:paraId="01ACF03E">
            <w:pPr>
              <w:adjustRightInd w:val="0"/>
              <w:snapToGrid w:val="0"/>
              <w:textAlignment w:val="baseline"/>
              <w:rPr>
                <w:rFonts w:hint="default" w:ascii="宋体" w:hAnsi="宋体" w:cs="宋体"/>
                <w:b/>
                <w:bCs/>
                <w:color w:val="auto"/>
                <w:szCs w:val="21"/>
                <w:highlight w:val="yellow"/>
                <w:lang w:val="en-US"/>
              </w:rPr>
            </w:pPr>
            <w:r>
              <w:rPr>
                <w:rFonts w:hint="eastAsia" w:ascii="宋体" w:hAnsi="宋体"/>
                <w:b/>
                <w:bCs/>
                <w:color w:val="auto"/>
                <w:sz w:val="24"/>
                <w:szCs w:val="24"/>
                <w:highlight w:val="yellow"/>
                <w:lang w:val="en-US" w:eastAsia="zh-CN"/>
              </w:rPr>
              <w:t>钢筋下浮</w:t>
            </w:r>
            <w:r>
              <w:rPr>
                <w:rFonts w:ascii="宋体" w:hAnsi="宋体"/>
                <w:b/>
                <w:bCs/>
                <w:color w:val="auto"/>
                <w:sz w:val="24"/>
                <w:szCs w:val="24"/>
                <w:highlight w:val="yellow"/>
                <w:u w:val="single"/>
              </w:rPr>
              <w:t xml:space="preserve">  </w:t>
            </w:r>
            <w:r>
              <w:rPr>
                <w:rFonts w:hint="eastAsia" w:ascii="宋体" w:hAnsi="宋体"/>
                <w:b/>
                <w:bCs/>
                <w:color w:val="auto"/>
                <w:sz w:val="24"/>
                <w:szCs w:val="24"/>
                <w:highlight w:val="yellow"/>
                <w:u w:val="single"/>
              </w:rPr>
              <w:t xml:space="preserve"> </w:t>
            </w:r>
            <w:r>
              <w:rPr>
                <w:rFonts w:hint="eastAsia" w:ascii="宋体" w:hAnsi="宋体"/>
                <w:b/>
                <w:bCs/>
                <w:color w:val="auto"/>
                <w:sz w:val="24"/>
                <w:szCs w:val="24"/>
                <w:highlight w:val="yellow"/>
                <w:u w:val="single"/>
                <w:lang w:val="en-US" w:eastAsia="zh-CN"/>
              </w:rPr>
              <w:t xml:space="preserve"> 75</w:t>
            </w:r>
            <w:r>
              <w:rPr>
                <w:rFonts w:hint="eastAsia" w:ascii="宋体" w:hAnsi="宋体"/>
                <w:b/>
                <w:bCs/>
                <w:color w:val="auto"/>
                <w:sz w:val="24"/>
                <w:szCs w:val="24"/>
                <w:highlight w:val="yellow"/>
                <w:u w:val="single"/>
              </w:rPr>
              <w:t xml:space="preserve">  </w:t>
            </w:r>
            <w:r>
              <w:rPr>
                <w:rFonts w:hint="eastAsia" w:ascii="宋体" w:hAnsi="宋体"/>
                <w:b/>
                <w:bCs/>
                <w:color w:val="auto"/>
                <w:sz w:val="24"/>
                <w:szCs w:val="24"/>
                <w:highlight w:val="yellow"/>
              </w:rPr>
              <w:t>元</w:t>
            </w:r>
            <w:r>
              <w:rPr>
                <w:rFonts w:ascii="宋体" w:hAnsi="宋体"/>
                <w:b/>
                <w:bCs/>
                <w:color w:val="auto"/>
                <w:sz w:val="24"/>
                <w:szCs w:val="24"/>
                <w:highlight w:val="yellow"/>
              </w:rPr>
              <w:t>/</w:t>
            </w:r>
            <w:r>
              <w:rPr>
                <w:rFonts w:hint="eastAsia" w:ascii="宋体" w:hAnsi="宋体"/>
                <w:b/>
                <w:bCs/>
                <w:color w:val="auto"/>
                <w:sz w:val="24"/>
                <w:szCs w:val="24"/>
                <w:highlight w:val="yellow"/>
                <w:lang w:val="en-US" w:eastAsia="zh-CN"/>
              </w:rPr>
              <w:t>吨</w:t>
            </w:r>
            <w:r>
              <w:rPr>
                <w:rFonts w:hint="eastAsia" w:ascii="宋体" w:hAnsi="宋体"/>
                <w:b/>
                <w:bCs/>
                <w:color w:val="auto"/>
                <w:sz w:val="24"/>
                <w:szCs w:val="24"/>
                <w:highlight w:val="yellow"/>
                <w:vertAlign w:val="baseline"/>
                <w:lang w:val="en-US" w:eastAsia="zh-CN"/>
              </w:rPr>
              <w:t>起执行，即投标报价不得低于下浮 75 元/吨；</w:t>
            </w:r>
          </w:p>
        </w:tc>
      </w:tr>
      <w:tr w14:paraId="3AA05A3A">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C115D63">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31BF79">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668F8903">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14:paraId="32354E9B">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14:paraId="44D9A2A7">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14:paraId="081E723D">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C5E0617">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842D615">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EE4DE43">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14:paraId="7B3C9167">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365340E">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911998B">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326EA60">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14:paraId="0A0B6DE7">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14:paraId="5A864846">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14:paraId="6E7EC992">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14:paraId="1967C506">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16C5730">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F35F71">
            <w:pPr>
              <w:contextualSpacing/>
              <w:jc w:val="center"/>
              <w:textAlignment w:val="center"/>
              <w:rPr>
                <w:rFonts w:hint="eastAsia" w:ascii="宋体" w:hAnsi="宋体" w:cs="宋体"/>
                <w:b w:val="0"/>
                <w:bCs w:val="0"/>
                <w:color w:val="auto"/>
                <w:szCs w:val="21"/>
              </w:rPr>
            </w:pPr>
            <w:r>
              <w:rPr>
                <w:rFonts w:hint="eastAsia" w:ascii="宋体" w:hAnsi="宋体" w:cs="宋体"/>
                <w:b w:val="0"/>
                <w:bCs w:val="0"/>
                <w:color w:val="auto"/>
                <w:szCs w:val="21"/>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1200B94">
            <w:pPr>
              <w:ind w:left="6" w:leftChars="0" w:hanging="6" w:firstLineChars="0"/>
              <w:contextualSpacing/>
              <w:rPr>
                <w:rFonts w:hint="eastAsia" w:ascii="宋体" w:hAnsi="宋体" w:eastAsia="宋体"/>
                <w:b w:val="0"/>
                <w:bCs w:val="0"/>
                <w:color w:val="auto"/>
                <w:szCs w:val="21"/>
                <w:lang w:val="en-US" w:eastAsia="zh-CN"/>
              </w:rPr>
            </w:pPr>
            <w:r>
              <w:rPr>
                <w:rFonts w:hint="eastAsia" w:ascii="宋体" w:hAnsi="宋体"/>
                <w:b/>
                <w:color w:val="000000" w:themeColor="text1"/>
                <w:szCs w:val="21"/>
                <w14:textFill>
                  <w14:solidFill>
                    <w14:schemeClr w14:val="tx1"/>
                  </w14:solidFill>
                </w14:textFill>
              </w:rPr>
              <w:t>本项目招标代理费</w:t>
            </w:r>
            <w:r>
              <w:rPr>
                <w:rFonts w:hint="eastAsia" w:ascii="宋体" w:hAnsi="宋体"/>
                <w:b/>
                <w:color w:val="FF0000"/>
                <w:szCs w:val="21"/>
                <w:lang w:val="en-US" w:eastAsia="zh-CN"/>
              </w:rPr>
              <w:t>4900</w:t>
            </w:r>
            <w:r>
              <w:rPr>
                <w:rFonts w:hint="eastAsia" w:ascii="宋体" w:hAnsi="宋体"/>
                <w:b/>
                <w:color w:val="000000" w:themeColor="text1"/>
                <w:szCs w:val="21"/>
                <w14:textFill>
                  <w14:solidFill>
                    <w14:schemeClr w14:val="tx1"/>
                  </w14:solidFill>
                </w14:textFill>
              </w:rPr>
              <w:t>元，由中标单位在领取中标通知书前支付给招标代理机构。</w:t>
            </w:r>
          </w:p>
        </w:tc>
      </w:tr>
      <w:tr w14:paraId="03AFABC5">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B99BCC9">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221AC96">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67A67C4">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14:paraId="481DF5B3">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14:paraId="004E1C0E">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14:paraId="05C534F7">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7835E9A9">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6F6D8776">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14:paraId="2907FE43">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46" w:name="_Toc149206224"/>
      <w:bookmarkStart w:id="47" w:name="_Toc27986209"/>
      <w:bookmarkStart w:id="48" w:name="_Toc144974497"/>
      <w:bookmarkStart w:id="49" w:name="_Toc152042305"/>
      <w:bookmarkStart w:id="50" w:name="_Toc152045529"/>
      <w:bookmarkStart w:id="51" w:name="_Toc34814176"/>
      <w:bookmarkStart w:id="52" w:name="_Toc21316"/>
      <w:bookmarkStart w:id="53" w:name="_Toc34744546"/>
      <w:r>
        <w:rPr>
          <w:rFonts w:hint="eastAsia" w:ascii="宋体" w:hAnsi="宋体"/>
          <w:color w:val="000000" w:themeColor="text1"/>
          <w14:textFill>
            <w14:solidFill>
              <w14:schemeClr w14:val="tx1"/>
            </w14:solidFill>
          </w14:textFill>
        </w:rPr>
        <w:t>1. 总则</w:t>
      </w:r>
      <w:bookmarkEnd w:id="46"/>
      <w:bookmarkEnd w:id="47"/>
      <w:bookmarkEnd w:id="48"/>
      <w:bookmarkEnd w:id="49"/>
      <w:bookmarkEnd w:id="50"/>
      <w:bookmarkEnd w:id="51"/>
      <w:bookmarkEnd w:id="52"/>
      <w:bookmarkEnd w:id="53"/>
    </w:p>
    <w:p w14:paraId="1B20861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4" w:name="_Toc144974498"/>
      <w:bookmarkStart w:id="55" w:name="_Toc27986210"/>
      <w:bookmarkStart w:id="56" w:name="_Toc34744547"/>
      <w:bookmarkStart w:id="57" w:name="_Toc149206225"/>
      <w:bookmarkStart w:id="58" w:name="_Toc152045530"/>
      <w:bookmarkStart w:id="59" w:name="_Toc34814177"/>
      <w:bookmarkStart w:id="60" w:name="_Toc3799"/>
      <w:bookmarkStart w:id="61" w:name="_Toc152042306"/>
      <w:bookmarkStart w:id="62" w:name="_Toc5445"/>
      <w:bookmarkStart w:id="63" w:name="_Toc149206077"/>
      <w:r>
        <w:rPr>
          <w:rFonts w:hint="eastAsia" w:ascii="宋体" w:hAnsi="宋体" w:eastAsia="宋体"/>
          <w:color w:val="000000" w:themeColor="text1"/>
          <w14:textFill>
            <w14:solidFill>
              <w14:schemeClr w14:val="tx1"/>
            </w14:solidFill>
          </w14:textFill>
        </w:rPr>
        <w:t>1.1 项目概况</w:t>
      </w:r>
      <w:bookmarkEnd w:id="54"/>
      <w:bookmarkEnd w:id="55"/>
      <w:bookmarkEnd w:id="56"/>
      <w:bookmarkEnd w:id="57"/>
      <w:bookmarkEnd w:id="58"/>
      <w:bookmarkEnd w:id="59"/>
      <w:bookmarkEnd w:id="60"/>
      <w:bookmarkEnd w:id="61"/>
      <w:bookmarkEnd w:id="62"/>
      <w:bookmarkEnd w:id="63"/>
    </w:p>
    <w:p w14:paraId="5AF260A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auto"/>
          <w:highlight w:val="yellow"/>
        </w:rPr>
        <w:t>本</w:t>
      </w:r>
      <w:r>
        <w:rPr>
          <w:rFonts w:hint="eastAsia" w:ascii="宋体" w:hAnsi="宋体"/>
          <w:color w:val="auto"/>
          <w:highlight w:val="yellow"/>
          <w:lang w:val="en-US" w:eastAsia="zh-CN"/>
        </w:rPr>
        <w:t>工程</w:t>
      </w:r>
      <w:r>
        <w:rPr>
          <w:rFonts w:hint="eastAsia" w:ascii="宋体" w:hAnsi="宋体" w:cs="宋体"/>
          <w:color w:val="auto"/>
          <w:szCs w:val="21"/>
          <w:highlight w:val="yellow"/>
          <w:lang w:eastAsia="zh-CN"/>
        </w:rPr>
        <w:t>钢筋</w:t>
      </w:r>
      <w:r>
        <w:rPr>
          <w:rFonts w:hint="eastAsia" w:ascii="宋体" w:hAnsi="宋体"/>
          <w:color w:val="000000" w:themeColor="text1"/>
          <w14:textFill>
            <w14:solidFill>
              <w14:schemeClr w14:val="tx1"/>
            </w14:solidFill>
          </w14:textFill>
        </w:rPr>
        <w:t>进行招标。</w:t>
      </w:r>
    </w:p>
    <w:p w14:paraId="4BDED66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14:paraId="1BFF667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14:paraId="7F7385F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14:paraId="67E6AA5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14:paraId="2D1756C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4" w:name="_Toc34814181"/>
      <w:bookmarkStart w:id="65" w:name="_Toc149206229"/>
      <w:bookmarkStart w:id="66" w:name="_Toc144974502"/>
      <w:bookmarkStart w:id="67" w:name="_Toc27986214"/>
      <w:bookmarkStart w:id="68" w:name="_Toc34744551"/>
      <w:bookmarkStart w:id="69" w:name="_Toc8401"/>
      <w:bookmarkStart w:id="70" w:name="_Toc152045534"/>
      <w:bookmarkStart w:id="71" w:name="_Toc152042310"/>
      <w:bookmarkStart w:id="72" w:name="_Toc149206081"/>
      <w:bookmarkStart w:id="73" w:name="_Toc8844"/>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投标人资格要求</w:t>
      </w:r>
      <w:bookmarkEnd w:id="64"/>
      <w:bookmarkEnd w:id="65"/>
      <w:bookmarkEnd w:id="66"/>
      <w:bookmarkEnd w:id="67"/>
      <w:bookmarkEnd w:id="68"/>
      <w:bookmarkEnd w:id="69"/>
      <w:bookmarkEnd w:id="70"/>
      <w:bookmarkEnd w:id="71"/>
      <w:bookmarkEnd w:id="72"/>
      <w:bookmarkEnd w:id="73"/>
    </w:p>
    <w:p w14:paraId="7B84480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.1投标人应具备承担本标段</w:t>
      </w:r>
      <w:r>
        <w:rPr>
          <w:rFonts w:hint="eastAsia" w:ascii="宋体" w:hAnsi="宋体"/>
          <w:color w:val="000000" w:themeColor="text1"/>
          <w:lang w:val="en-US" w:eastAsia="zh-CN"/>
          <w14:textFill>
            <w14:solidFill>
              <w14:schemeClr w14:val="tx1"/>
            </w14:solidFill>
          </w14:textFill>
        </w:rPr>
        <w:t>材料供应</w:t>
      </w:r>
      <w:r>
        <w:rPr>
          <w:rFonts w:hint="eastAsia" w:ascii="宋体" w:hAnsi="宋体"/>
          <w:color w:val="000000" w:themeColor="text1"/>
          <w14:textFill>
            <w14:solidFill>
              <w14:schemeClr w14:val="tx1"/>
            </w14:solidFill>
          </w14:textFill>
        </w:rPr>
        <w:t>的资质条件和信誉。</w:t>
      </w:r>
    </w:p>
    <w:p w14:paraId="04051054">
      <w:pPr>
        <w:numPr>
          <w:ilvl w:val="0"/>
          <w:numId w:val="1"/>
        </w:numPr>
        <w:spacing w:line="360" w:lineRule="auto"/>
        <w:ind w:firstLine="718" w:firstLineChars="342"/>
        <w:contextualSpacing/>
        <w:rPr>
          <w:rFonts w:hint="eastAsia"/>
        </w:rPr>
      </w:pPr>
      <w:r>
        <w:rPr>
          <w:rFonts w:hint="eastAsia" w:ascii="宋体" w:hAnsi="宋体"/>
          <w:color w:val="000000" w:themeColor="text1"/>
          <w14:textFill>
            <w14:solidFill>
              <w14:schemeClr w14:val="tx1"/>
            </w14:solidFill>
          </w14:textFill>
        </w:rPr>
        <w:t>资质条件：见投标人须知前附表；</w:t>
      </w:r>
    </w:p>
    <w:p w14:paraId="365123FA">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）信誉要求：见投标人须知前附表;</w:t>
      </w:r>
    </w:p>
    <w:p w14:paraId="7E729DB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 xml:space="preserve"> 投标人不得存在下列情形之一：</w:t>
      </w:r>
    </w:p>
    <w:p w14:paraId="04CCB6B6">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14:paraId="12AC0456">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14:paraId="39CD730F">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14:paraId="66F4F6C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14:paraId="4744DEB9">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14:paraId="751F2188">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14:paraId="36E1A54C">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14:paraId="73BC9D2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14:paraId="5CE4987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14:paraId="79B5396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14:paraId="5D30E002">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14:paraId="2CA7A96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14:paraId="4A98682D">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14:paraId="73665DDB">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14:paraId="327A3BF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14:paraId="4470B087">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14:paraId="167EC6A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14:paraId="60AA3A0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14:paraId="6438663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4" w:name="_Toc17041"/>
      <w:bookmarkStart w:id="75" w:name="_Toc4056"/>
      <w:bookmarkStart w:id="76" w:name="_Toc34744552"/>
      <w:bookmarkStart w:id="77" w:name="_Toc152045535"/>
      <w:bookmarkStart w:id="78" w:name="_Toc34814182"/>
      <w:bookmarkStart w:id="79" w:name="_Toc144974503"/>
      <w:bookmarkStart w:id="80" w:name="_Toc152042311"/>
      <w:bookmarkStart w:id="81" w:name="_Toc27986215"/>
      <w:bookmarkStart w:id="82" w:name="_Toc149206082"/>
      <w:bookmarkStart w:id="83" w:name="_Toc149206230"/>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费用承担</w:t>
      </w:r>
      <w:bookmarkEnd w:id="74"/>
      <w:bookmarkEnd w:id="75"/>
      <w:bookmarkEnd w:id="76"/>
      <w:bookmarkEnd w:id="77"/>
      <w:bookmarkEnd w:id="78"/>
      <w:bookmarkEnd w:id="79"/>
      <w:bookmarkEnd w:id="80"/>
      <w:bookmarkEnd w:id="81"/>
      <w:bookmarkEnd w:id="82"/>
      <w:bookmarkEnd w:id="83"/>
    </w:p>
    <w:p w14:paraId="077E8BF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14:paraId="66813E6B">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84" w:name="_Toc34744560"/>
      <w:bookmarkStart w:id="85" w:name="_Toc27986223"/>
      <w:bookmarkStart w:id="86" w:name="_Toc144974510"/>
      <w:bookmarkStart w:id="87" w:name="_Toc149206238"/>
      <w:bookmarkStart w:id="88" w:name="_Toc152042318"/>
      <w:bookmarkStart w:id="89" w:name="_Toc34814190"/>
      <w:bookmarkStart w:id="90" w:name="_Toc152045542"/>
      <w:bookmarkStart w:id="91" w:name="_Toc20187"/>
      <w:bookmarkStart w:id="92" w:name="_Toc29904"/>
      <w:r>
        <w:rPr>
          <w:rFonts w:hint="eastAsia" w:ascii="宋体" w:hAnsi="宋体"/>
          <w:color w:val="000000" w:themeColor="text1"/>
          <w14:textFill>
            <w14:solidFill>
              <w14:schemeClr w14:val="tx1"/>
            </w14:solidFill>
          </w14:textFill>
        </w:rPr>
        <w:t>2. 招标文件</w:t>
      </w:r>
      <w:bookmarkEnd w:id="84"/>
      <w:bookmarkEnd w:id="85"/>
      <w:bookmarkEnd w:id="86"/>
      <w:bookmarkEnd w:id="87"/>
      <w:bookmarkEnd w:id="88"/>
      <w:bookmarkEnd w:id="89"/>
      <w:bookmarkEnd w:id="90"/>
      <w:bookmarkEnd w:id="91"/>
      <w:bookmarkEnd w:id="92"/>
    </w:p>
    <w:p w14:paraId="61DE227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3" w:name="_Toc27986224"/>
      <w:bookmarkStart w:id="94" w:name="_Toc152042319"/>
      <w:bookmarkStart w:id="95" w:name="_Toc4106"/>
      <w:bookmarkStart w:id="96" w:name="_Toc149206091"/>
      <w:bookmarkStart w:id="97" w:name="_Toc24363"/>
      <w:bookmarkStart w:id="98" w:name="_Toc149206239"/>
      <w:bookmarkStart w:id="99" w:name="_Toc152045543"/>
      <w:bookmarkStart w:id="100" w:name="_Toc34814191"/>
      <w:bookmarkStart w:id="101" w:name="_Toc34744561"/>
      <w:bookmarkStart w:id="102" w:name="_Toc144974511"/>
      <w:r>
        <w:rPr>
          <w:rFonts w:hint="eastAsia" w:ascii="宋体" w:hAnsi="宋体" w:eastAsia="宋体"/>
          <w:color w:val="000000" w:themeColor="text1"/>
          <w14:textFill>
            <w14:solidFill>
              <w14:schemeClr w14:val="tx1"/>
            </w14:solidFill>
          </w14:textFill>
        </w:rPr>
        <w:t>2.1 招标文件的组成</w:t>
      </w:r>
      <w:bookmarkEnd w:id="93"/>
      <w:bookmarkEnd w:id="94"/>
      <w:bookmarkEnd w:id="95"/>
      <w:bookmarkEnd w:id="96"/>
      <w:bookmarkEnd w:id="97"/>
      <w:bookmarkEnd w:id="98"/>
      <w:bookmarkEnd w:id="99"/>
      <w:bookmarkEnd w:id="100"/>
      <w:bookmarkEnd w:id="101"/>
      <w:bookmarkEnd w:id="102"/>
    </w:p>
    <w:p w14:paraId="35BD086D">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14:paraId="7A809AC3">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14:paraId="644C937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14:paraId="290A0B9A">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14:paraId="3C2AE58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14:paraId="5BBD2E6B">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14:paraId="5FC1A356">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 xml:space="preserve">）技术标准和要求； </w:t>
      </w:r>
    </w:p>
    <w:p w14:paraId="6DFD010E">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）投标文件格式；</w:t>
      </w:r>
    </w:p>
    <w:p w14:paraId="7C3D4D46">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）投标人须知前附表规定的其他材料。</w:t>
      </w:r>
    </w:p>
    <w:p w14:paraId="61F3A74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3" w:name="_Toc149206092"/>
      <w:bookmarkStart w:id="104" w:name="_Toc152042320"/>
      <w:bookmarkStart w:id="105" w:name="_Toc22790"/>
      <w:bookmarkStart w:id="106" w:name="_Toc34814192"/>
      <w:bookmarkStart w:id="107" w:name="_Toc149206240"/>
      <w:bookmarkStart w:id="108" w:name="_Toc144974512"/>
      <w:bookmarkStart w:id="109" w:name="_Toc23765"/>
      <w:bookmarkStart w:id="110" w:name="_Toc34744562"/>
      <w:bookmarkStart w:id="111" w:name="_Toc152045544"/>
      <w:bookmarkStart w:id="112" w:name="_Toc27986225"/>
      <w:r>
        <w:rPr>
          <w:rFonts w:hint="eastAsia" w:ascii="宋体" w:hAnsi="宋体" w:eastAsia="宋体"/>
          <w:color w:val="000000" w:themeColor="text1"/>
          <w14:textFill>
            <w14:solidFill>
              <w14:schemeClr w14:val="tx1"/>
            </w14:solidFill>
          </w14:textFill>
        </w:rPr>
        <w:t>2.2 招标文件的澄清</w:t>
      </w:r>
      <w:bookmarkEnd w:id="103"/>
      <w:bookmarkEnd w:id="104"/>
      <w:bookmarkEnd w:id="105"/>
      <w:bookmarkEnd w:id="106"/>
      <w:bookmarkEnd w:id="107"/>
      <w:bookmarkEnd w:id="108"/>
      <w:bookmarkEnd w:id="109"/>
      <w:bookmarkEnd w:id="110"/>
      <w:bookmarkEnd w:id="111"/>
      <w:bookmarkEnd w:id="112"/>
    </w:p>
    <w:p w14:paraId="1775AB77">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F5FC7AD">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14:paraId="04A235D9">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14:paraId="1C8E379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3" w:name="_Toc149206093"/>
      <w:bookmarkStart w:id="114" w:name="_Toc34744563"/>
      <w:bookmarkStart w:id="115" w:name="_Toc152042321"/>
      <w:bookmarkStart w:id="116" w:name="_Toc27986226"/>
      <w:bookmarkStart w:id="117" w:name="_Toc152045545"/>
      <w:bookmarkStart w:id="118" w:name="_Toc149206241"/>
      <w:bookmarkStart w:id="119" w:name="_Toc745"/>
      <w:bookmarkStart w:id="120" w:name="_Toc144974513"/>
      <w:bookmarkStart w:id="121" w:name="_Toc34814193"/>
      <w:bookmarkStart w:id="122" w:name="_Toc18262"/>
      <w:r>
        <w:rPr>
          <w:rFonts w:hint="eastAsia" w:ascii="宋体" w:hAnsi="宋体" w:eastAsia="宋体"/>
          <w:color w:val="000000" w:themeColor="text1"/>
          <w14:textFill>
            <w14:solidFill>
              <w14:schemeClr w14:val="tx1"/>
            </w14:solidFill>
          </w14:textFill>
        </w:rPr>
        <w:t>2.3 招标文件的修改</w:t>
      </w:r>
      <w:bookmarkEnd w:id="113"/>
      <w:bookmarkEnd w:id="114"/>
      <w:bookmarkEnd w:id="115"/>
      <w:bookmarkEnd w:id="116"/>
      <w:bookmarkEnd w:id="117"/>
      <w:bookmarkEnd w:id="118"/>
      <w:bookmarkEnd w:id="119"/>
      <w:bookmarkEnd w:id="120"/>
      <w:bookmarkEnd w:id="121"/>
      <w:bookmarkEnd w:id="122"/>
    </w:p>
    <w:p w14:paraId="27A9B55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14:paraId="664EB217">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23" w:name="_Toc14184"/>
      <w:bookmarkStart w:id="124" w:name="_Toc152045546"/>
      <w:bookmarkStart w:id="125" w:name="_Toc144974514"/>
      <w:bookmarkStart w:id="126" w:name="_Toc149206242"/>
      <w:bookmarkStart w:id="127" w:name="_Toc27986227"/>
      <w:bookmarkStart w:id="128" w:name="_Toc20549"/>
      <w:bookmarkStart w:id="129" w:name="_Toc152042322"/>
      <w:bookmarkStart w:id="130" w:name="_Toc34744564"/>
      <w:bookmarkStart w:id="131" w:name="_Toc34814194"/>
      <w:r>
        <w:rPr>
          <w:rFonts w:hint="eastAsia" w:ascii="宋体" w:hAnsi="宋体"/>
          <w:color w:val="000000" w:themeColor="text1"/>
          <w14:textFill>
            <w14:solidFill>
              <w14:schemeClr w14:val="tx1"/>
            </w14:solidFill>
          </w14:textFill>
        </w:rPr>
        <w:t>3. 投标文件</w:t>
      </w:r>
      <w:bookmarkEnd w:id="123"/>
      <w:bookmarkEnd w:id="124"/>
      <w:bookmarkEnd w:id="125"/>
      <w:bookmarkEnd w:id="126"/>
      <w:bookmarkEnd w:id="127"/>
      <w:bookmarkEnd w:id="128"/>
      <w:bookmarkEnd w:id="129"/>
      <w:bookmarkEnd w:id="130"/>
      <w:bookmarkEnd w:id="131"/>
    </w:p>
    <w:p w14:paraId="7DCDFEE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2" w:name="_Toc144974515"/>
      <w:bookmarkStart w:id="133" w:name="_Toc149206095"/>
      <w:bookmarkStart w:id="134" w:name="_Toc149206243"/>
      <w:bookmarkStart w:id="135" w:name="_Toc152042323"/>
      <w:bookmarkStart w:id="136" w:name="_Toc152045547"/>
      <w:bookmarkStart w:id="137" w:name="_Toc34744565"/>
      <w:bookmarkStart w:id="138" w:name="_Toc27986228"/>
      <w:bookmarkStart w:id="139" w:name="_Toc358"/>
      <w:bookmarkStart w:id="140" w:name="_Toc17240"/>
      <w:bookmarkStart w:id="141" w:name="_Toc34814195"/>
      <w:r>
        <w:rPr>
          <w:rFonts w:hint="eastAsia" w:ascii="宋体" w:hAnsi="宋体" w:eastAsia="宋体"/>
          <w:color w:val="000000" w:themeColor="text1"/>
          <w14:textFill>
            <w14:solidFill>
              <w14:schemeClr w14:val="tx1"/>
            </w14:solidFill>
          </w14:textFill>
        </w:rPr>
        <w:t>3.1 投标文件的组成</w:t>
      </w:r>
      <w:bookmarkEnd w:id="132"/>
      <w:bookmarkEnd w:id="133"/>
      <w:bookmarkEnd w:id="134"/>
      <w:bookmarkEnd w:id="135"/>
      <w:bookmarkEnd w:id="136"/>
      <w:bookmarkEnd w:id="137"/>
      <w:bookmarkEnd w:id="138"/>
      <w:bookmarkEnd w:id="139"/>
      <w:bookmarkEnd w:id="140"/>
      <w:bookmarkEnd w:id="141"/>
    </w:p>
    <w:p w14:paraId="2C7DF468">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14:paraId="1BC3610C">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14:paraId="4F30C1F7">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）投标人须知前附表规定的其他材料。</w:t>
      </w:r>
    </w:p>
    <w:p w14:paraId="0CC5F237">
      <w:pPr>
        <w:pStyle w:val="12"/>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14:paraId="7A1119DF">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14:paraId="454C8D84">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14:paraId="50C5300B">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58AF79A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2" w:name="_Toc152045549"/>
      <w:bookmarkStart w:id="143" w:name="_Toc27986230"/>
      <w:bookmarkStart w:id="144" w:name="_Toc149206245"/>
      <w:bookmarkStart w:id="145" w:name="_Toc144974517"/>
      <w:bookmarkStart w:id="146" w:name="_Toc152042325"/>
      <w:bookmarkStart w:id="147" w:name="_Toc34814197"/>
      <w:bookmarkStart w:id="148" w:name="_Toc13096"/>
      <w:bookmarkStart w:id="149" w:name="_Toc12905"/>
      <w:bookmarkStart w:id="150" w:name="_Toc149206097"/>
      <w:bookmarkStart w:id="151" w:name="_Toc34744567"/>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投标有效期</w:t>
      </w:r>
      <w:bookmarkEnd w:id="142"/>
      <w:bookmarkEnd w:id="143"/>
      <w:bookmarkEnd w:id="144"/>
      <w:bookmarkEnd w:id="145"/>
      <w:bookmarkEnd w:id="146"/>
      <w:bookmarkEnd w:id="147"/>
      <w:bookmarkEnd w:id="148"/>
      <w:bookmarkEnd w:id="149"/>
      <w:bookmarkEnd w:id="150"/>
      <w:bookmarkEnd w:id="151"/>
    </w:p>
    <w:p w14:paraId="6E85056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 在投标人须知前附表规定的投标有效期内，投标人不得要求撤销或修改其投标文件。</w:t>
      </w:r>
    </w:p>
    <w:p w14:paraId="67FADE2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5C56F60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2" w:name="_Toc152045552"/>
      <w:bookmarkStart w:id="153" w:name="_Toc23580"/>
      <w:bookmarkStart w:id="154" w:name="_Toc144974520"/>
      <w:bookmarkStart w:id="155" w:name="_Toc149206248"/>
      <w:bookmarkStart w:id="156" w:name="_Toc27986233"/>
      <w:bookmarkStart w:id="157" w:name="_Toc34814200"/>
      <w:bookmarkStart w:id="158" w:name="_Toc149206100"/>
      <w:bookmarkStart w:id="159" w:name="_Toc152042328"/>
      <w:bookmarkStart w:id="160" w:name="_Toc34744570"/>
      <w:bookmarkStart w:id="161" w:name="_Toc19019"/>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资格审查资料</w:t>
      </w:r>
      <w:bookmarkEnd w:id="152"/>
      <w:bookmarkEnd w:id="153"/>
      <w:bookmarkEnd w:id="154"/>
      <w:bookmarkEnd w:id="155"/>
      <w:bookmarkEnd w:id="156"/>
      <w:bookmarkEnd w:id="157"/>
      <w:bookmarkEnd w:id="158"/>
      <w:bookmarkEnd w:id="159"/>
      <w:bookmarkEnd w:id="160"/>
      <w:bookmarkEnd w:id="161"/>
    </w:p>
    <w:p w14:paraId="661A93A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 xml:space="preserve">.1 “投标人基本情况表”应附投标人及其制造商（适用于代理经销商投标的情形）资格或者资质证书和投标材料检验或认证等材料以及： </w:t>
      </w:r>
    </w:p>
    <w:p w14:paraId="186DCEC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14:paraId="18A7075E">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14:paraId="515701F3">
      <w:pPr>
        <w:pStyle w:val="12"/>
        <w:pBdr>
          <w:bottom w:val="none" w:color="auto" w:sz="0" w:space="0"/>
        </w:pBdr>
        <w:spacing w:line="360" w:lineRule="auto"/>
        <w:ind w:firstLine="42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r>
        <w:rPr>
          <w:rFonts w:ascii="Arial" w:hAnsi="Arial" w:eastAsia="宋体" w:cs="Arial"/>
          <w:color w:val="000000" w:themeColor="text1"/>
          <w:sz w:val="21"/>
          <w:highlight w:val="none"/>
          <w14:textFill>
            <w14:solidFill>
              <w14:schemeClr w14:val="tx1"/>
            </w14:solidFill>
          </w14:textFill>
        </w:rPr>
        <w:t xml:space="preserve"> </w:t>
      </w:r>
    </w:p>
    <w:p w14:paraId="50CF63B0">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14:paraId="0884D63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62" w:name="_Toc34744572"/>
      <w:bookmarkStart w:id="163" w:name="_Toc152045554"/>
      <w:bookmarkStart w:id="164" w:name="_Toc34814202"/>
      <w:bookmarkStart w:id="165" w:name="_Toc144974522"/>
      <w:bookmarkStart w:id="166" w:name="_Toc11571"/>
      <w:bookmarkStart w:id="167" w:name="_Toc149206250"/>
      <w:bookmarkStart w:id="168" w:name="_Toc149206102"/>
      <w:bookmarkStart w:id="169" w:name="_Toc7746"/>
      <w:bookmarkStart w:id="170" w:name="_Toc27986235"/>
      <w:bookmarkStart w:id="171" w:name="_Toc152042330"/>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14:textFill>
            <w14:solidFill>
              <w14:schemeClr w14:val="tx1"/>
            </w14:solidFill>
          </w14:textFill>
        </w:rPr>
        <w:t xml:space="preserve"> 投标文件的编制</w:t>
      </w:r>
      <w:bookmarkEnd w:id="162"/>
      <w:bookmarkEnd w:id="163"/>
      <w:bookmarkEnd w:id="164"/>
      <w:bookmarkEnd w:id="165"/>
      <w:bookmarkEnd w:id="166"/>
      <w:bookmarkEnd w:id="167"/>
      <w:bookmarkEnd w:id="168"/>
      <w:bookmarkEnd w:id="169"/>
      <w:bookmarkEnd w:id="170"/>
      <w:bookmarkEnd w:id="171"/>
    </w:p>
    <w:p w14:paraId="4449263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.1投标文件应按</w:t>
      </w:r>
      <w:r>
        <w:rPr>
          <w:rFonts w:hint="eastAsia" w:ascii="宋体" w:hAnsi="宋体"/>
          <w:color w:val="000000" w:themeColor="text1"/>
          <w:lang w:eastAsia="zh-CN"/>
          <w14:textFill>
            <w14:solidFill>
              <w14:schemeClr w14:val="tx1"/>
            </w14:solidFill>
          </w14:textFill>
        </w:rPr>
        <w:t>第七章</w:t>
      </w:r>
      <w:r>
        <w:rPr>
          <w:rFonts w:hint="eastAsia" w:ascii="宋体" w:hAnsi="宋体"/>
          <w:color w:val="000000" w:themeColor="text1"/>
          <w14:textFill>
            <w14:solidFill>
              <w14:schemeClr w14:val="tx1"/>
            </w14:solidFill>
          </w14:textFill>
        </w:rPr>
        <w:t>“投标文件格式”进行编写，如有必要，可以增加附页，作为投标文件的组成部分。其中，投标函附录在满足招标文件实质性要求和承诺。</w:t>
      </w:r>
    </w:p>
    <w:p w14:paraId="528954DE">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14:paraId="492FAC1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 xml:space="preserve">.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414A4F6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.4 投标文件份数见投标人须知前附表。</w:t>
      </w:r>
    </w:p>
    <w:p w14:paraId="69AEF8E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.5 投标文件具体装订要求见投标人须知前附表规定。</w:t>
      </w:r>
    </w:p>
    <w:p w14:paraId="451ADD7B">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72" w:name="_Toc34814203"/>
      <w:bookmarkStart w:id="173" w:name="_Toc144974523"/>
      <w:bookmarkStart w:id="174" w:name="_Toc31165"/>
      <w:bookmarkStart w:id="175" w:name="_Toc6808"/>
      <w:bookmarkStart w:id="176" w:name="_Toc27986236"/>
      <w:bookmarkStart w:id="177" w:name="_Toc34744573"/>
      <w:bookmarkStart w:id="178" w:name="_Toc152045555"/>
      <w:bookmarkStart w:id="179" w:name="_Toc152042331"/>
      <w:bookmarkStart w:id="180" w:name="_Toc149206251"/>
      <w:r>
        <w:rPr>
          <w:rFonts w:hint="eastAsia" w:ascii="宋体" w:hAnsi="宋体"/>
          <w:color w:val="000000" w:themeColor="text1"/>
          <w14:textFill>
            <w14:solidFill>
              <w14:schemeClr w14:val="tx1"/>
            </w14:solidFill>
          </w14:textFill>
        </w:rPr>
        <w:t>4. 投标</w:t>
      </w:r>
      <w:bookmarkEnd w:id="172"/>
      <w:bookmarkEnd w:id="173"/>
      <w:bookmarkEnd w:id="174"/>
      <w:bookmarkEnd w:id="175"/>
      <w:bookmarkEnd w:id="176"/>
      <w:bookmarkEnd w:id="177"/>
      <w:bookmarkEnd w:id="178"/>
      <w:bookmarkEnd w:id="179"/>
      <w:bookmarkEnd w:id="180"/>
    </w:p>
    <w:p w14:paraId="108FB89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81" w:name="_Toc152045556"/>
      <w:bookmarkStart w:id="182" w:name="_Toc149206252"/>
      <w:bookmarkStart w:id="183" w:name="_Toc14009"/>
      <w:bookmarkStart w:id="184" w:name="_Toc149206104"/>
      <w:bookmarkStart w:id="185" w:name="_Toc34814204"/>
      <w:bookmarkStart w:id="186" w:name="_Toc34744574"/>
      <w:bookmarkStart w:id="187" w:name="_Toc5003"/>
      <w:bookmarkStart w:id="188" w:name="_Toc152042332"/>
      <w:bookmarkStart w:id="189" w:name="_Toc144974524"/>
      <w:bookmarkStart w:id="190" w:name="_Toc27986237"/>
      <w:r>
        <w:rPr>
          <w:rFonts w:hint="eastAsia" w:ascii="宋体" w:hAnsi="宋体" w:eastAsia="宋体"/>
          <w:color w:val="000000" w:themeColor="text1"/>
          <w14:textFill>
            <w14:solidFill>
              <w14:schemeClr w14:val="tx1"/>
            </w14:solidFill>
          </w14:textFill>
        </w:rPr>
        <w:t>4.1 投标文件的密封和标记</w:t>
      </w:r>
      <w:bookmarkEnd w:id="181"/>
      <w:bookmarkEnd w:id="182"/>
      <w:bookmarkEnd w:id="183"/>
      <w:bookmarkEnd w:id="184"/>
      <w:bookmarkEnd w:id="185"/>
      <w:bookmarkEnd w:id="186"/>
      <w:bookmarkEnd w:id="187"/>
      <w:bookmarkEnd w:id="188"/>
      <w:bookmarkEnd w:id="189"/>
      <w:bookmarkEnd w:id="190"/>
    </w:p>
    <w:p w14:paraId="4C83D5C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14:paraId="3428CA9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14:paraId="3B258F9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14:paraId="32DC39D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1" w:name="_Toc12779"/>
      <w:bookmarkStart w:id="192" w:name="_Toc144974525"/>
      <w:bookmarkStart w:id="193" w:name="_Toc149206253"/>
      <w:bookmarkStart w:id="194" w:name="_Toc34814205"/>
      <w:bookmarkStart w:id="195" w:name="_Toc149206105"/>
      <w:bookmarkStart w:id="196" w:name="_Toc9216"/>
      <w:bookmarkStart w:id="197" w:name="_Toc152045557"/>
      <w:bookmarkStart w:id="198" w:name="_Toc34744575"/>
      <w:bookmarkStart w:id="199" w:name="_Toc27986238"/>
      <w:bookmarkStart w:id="200" w:name="_Toc152042333"/>
      <w:r>
        <w:rPr>
          <w:rFonts w:hint="eastAsia" w:ascii="宋体" w:hAnsi="宋体" w:eastAsia="宋体"/>
          <w:color w:val="000000" w:themeColor="text1"/>
          <w14:textFill>
            <w14:solidFill>
              <w14:schemeClr w14:val="tx1"/>
            </w14:solidFill>
          </w14:textFill>
        </w:rPr>
        <w:t>4.2 投标文件的递交</w:t>
      </w:r>
      <w:bookmarkEnd w:id="191"/>
      <w:bookmarkEnd w:id="192"/>
      <w:bookmarkEnd w:id="193"/>
      <w:bookmarkEnd w:id="194"/>
      <w:bookmarkEnd w:id="195"/>
      <w:bookmarkEnd w:id="196"/>
      <w:bookmarkEnd w:id="197"/>
      <w:bookmarkEnd w:id="198"/>
      <w:bookmarkEnd w:id="199"/>
      <w:bookmarkEnd w:id="200"/>
    </w:p>
    <w:p w14:paraId="5DEB3F20">
      <w:pPr>
        <w:spacing w:line="360" w:lineRule="auto"/>
        <w:ind w:firstLine="420" w:firstLineChars="200"/>
        <w:contextualSpacing/>
        <w:rPr>
          <w:rFonts w:hint="eastAsia" w:ascii="宋体" w:hAnsi="宋体"/>
          <w:color w:val="000000" w:themeColor="text1"/>
          <w:highlight w:val="green"/>
          <w14:textFill>
            <w14:solidFill>
              <w14:schemeClr w14:val="tx1"/>
            </w14:solidFill>
          </w14:textFill>
        </w:rPr>
      </w:pPr>
      <w:r>
        <w:rPr>
          <w:rFonts w:hint="eastAsia" w:ascii="宋体" w:hAnsi="宋体"/>
          <w:color w:val="000000" w:themeColor="text1"/>
          <w:highlight w:val="green"/>
          <w14:textFill>
            <w14:solidFill>
              <w14:schemeClr w14:val="tx1"/>
            </w14:solidFill>
          </w14:textFill>
        </w:rPr>
        <w:t>4.2.1 投标人应在投标人须知前附表第</w:t>
      </w:r>
      <w:r>
        <w:rPr>
          <w:rFonts w:hint="eastAsia" w:ascii="宋体" w:hAnsi="宋体"/>
          <w:color w:val="000000" w:themeColor="text1"/>
          <w:highlight w:val="green"/>
          <w:lang w:val="en-US" w:eastAsia="zh-CN"/>
          <w14:textFill>
            <w14:solidFill>
              <w14:schemeClr w14:val="tx1"/>
            </w14:solidFill>
          </w14:textFill>
        </w:rPr>
        <w:t>15</w:t>
      </w:r>
      <w:r>
        <w:rPr>
          <w:rFonts w:hint="eastAsia" w:ascii="宋体" w:hAnsi="宋体"/>
          <w:color w:val="000000" w:themeColor="text1"/>
          <w:highlight w:val="green"/>
          <w14:textFill>
            <w14:solidFill>
              <w14:schemeClr w14:val="tx1"/>
            </w14:solidFill>
          </w14:textFill>
        </w:rPr>
        <w:t>项规定的投标截止时间前递交投标文件。</w:t>
      </w:r>
    </w:p>
    <w:p w14:paraId="6D581A8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14:paraId="647D1D68">
      <w:pPr>
        <w:spacing w:line="360" w:lineRule="auto"/>
        <w:ind w:firstLine="420" w:firstLineChars="200"/>
        <w:contextualSpacing/>
        <w:rPr>
          <w:rFonts w:hint="eastAsia" w:ascii="宋体" w:hAnsi="宋体" w:eastAsia="宋体"/>
          <w:color w:val="000000" w:themeColor="text1"/>
          <w:sz w:val="84"/>
          <w:szCs w:val="84"/>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14:paraId="487E90B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14:paraId="246A62C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14:paraId="4068829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01" w:name="_Toc34744576"/>
      <w:bookmarkStart w:id="202" w:name="_Toc152045558"/>
      <w:bookmarkStart w:id="203" w:name="_Toc1185"/>
      <w:bookmarkStart w:id="204" w:name="_Toc2190"/>
      <w:bookmarkStart w:id="205" w:name="_Toc34814206"/>
      <w:bookmarkStart w:id="206" w:name="_Toc144974526"/>
      <w:bookmarkStart w:id="207" w:name="_Toc149206106"/>
      <w:bookmarkStart w:id="208" w:name="_Toc27986239"/>
      <w:bookmarkStart w:id="209" w:name="_Toc152042334"/>
      <w:bookmarkStart w:id="210" w:name="_Toc149206254"/>
      <w:r>
        <w:rPr>
          <w:rFonts w:hint="eastAsia" w:ascii="宋体" w:hAnsi="宋体" w:eastAsia="宋体"/>
          <w:color w:val="000000" w:themeColor="text1"/>
          <w14:textFill>
            <w14:solidFill>
              <w14:schemeClr w14:val="tx1"/>
            </w14:solidFill>
          </w14:textFill>
        </w:rPr>
        <w:t>4.3 投标文件的修改与撤回</w:t>
      </w:r>
      <w:bookmarkEnd w:id="201"/>
      <w:bookmarkEnd w:id="202"/>
      <w:bookmarkEnd w:id="203"/>
      <w:bookmarkEnd w:id="204"/>
      <w:bookmarkEnd w:id="205"/>
      <w:bookmarkEnd w:id="206"/>
      <w:bookmarkEnd w:id="207"/>
      <w:bookmarkEnd w:id="208"/>
      <w:bookmarkEnd w:id="209"/>
      <w:bookmarkEnd w:id="210"/>
    </w:p>
    <w:p w14:paraId="40C7CB2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项规定的投标截止时间前，投标人可以修改或撤回已递交的投标文件，但应以书面形式通知招标人。</w:t>
      </w:r>
    </w:p>
    <w:p w14:paraId="30204FA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w:t>
      </w:r>
      <w:r>
        <w:rPr>
          <w:rFonts w:hint="eastAsia" w:ascii="宋体" w:hAnsi="宋体"/>
          <w:color w:val="000000" w:themeColor="text1"/>
          <w:lang w:val="en-US" w:eastAsia="zh-CN"/>
          <w14:textFill>
            <w14:solidFill>
              <w14:schemeClr w14:val="tx1"/>
            </w14:solidFill>
          </w14:textFill>
        </w:rPr>
        <w:t>3.4.</w:t>
      </w:r>
      <w:r>
        <w:rPr>
          <w:rFonts w:hint="eastAsia" w:ascii="宋体" w:hAnsi="宋体"/>
          <w:color w:val="000000" w:themeColor="text1"/>
          <w14:textFill>
            <w14:solidFill>
              <w14:schemeClr w14:val="tx1"/>
            </w14:solidFill>
          </w14:textFill>
        </w:rPr>
        <w:t>3项的要求签字或盖章。招标人收到书面通知后，向投标人出具签收凭证。</w:t>
      </w:r>
    </w:p>
    <w:p w14:paraId="330B24E4">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11" w:name="_Toc149206255"/>
      <w:bookmarkStart w:id="212" w:name="_Toc144974527"/>
      <w:bookmarkStart w:id="213" w:name="_Toc20461"/>
      <w:bookmarkStart w:id="214" w:name="_Toc34814207"/>
      <w:bookmarkStart w:id="215" w:name="_Toc152042335"/>
      <w:bookmarkStart w:id="216" w:name="_Toc34744577"/>
      <w:bookmarkStart w:id="217" w:name="_Toc24818"/>
      <w:bookmarkStart w:id="218" w:name="_Toc27986240"/>
      <w:bookmarkStart w:id="219" w:name="_Toc152045559"/>
      <w:r>
        <w:rPr>
          <w:rFonts w:hint="eastAsia" w:ascii="宋体" w:hAnsi="宋体"/>
          <w:color w:val="000000" w:themeColor="text1"/>
          <w14:textFill>
            <w14:solidFill>
              <w14:schemeClr w14:val="tx1"/>
            </w14:solidFill>
          </w14:textFill>
        </w:rPr>
        <w:t>5. 开标</w:t>
      </w:r>
      <w:bookmarkEnd w:id="211"/>
      <w:bookmarkEnd w:id="212"/>
      <w:bookmarkEnd w:id="213"/>
      <w:bookmarkEnd w:id="214"/>
      <w:bookmarkEnd w:id="215"/>
      <w:bookmarkEnd w:id="216"/>
      <w:bookmarkEnd w:id="217"/>
      <w:bookmarkEnd w:id="218"/>
      <w:bookmarkEnd w:id="219"/>
    </w:p>
    <w:p w14:paraId="341ADD3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20" w:name="_Toc152042336"/>
      <w:bookmarkStart w:id="221" w:name="_Toc27986241"/>
      <w:bookmarkStart w:id="222" w:name="_Toc34814208"/>
      <w:bookmarkStart w:id="223" w:name="_Toc144974528"/>
      <w:bookmarkStart w:id="224" w:name="_Toc34744578"/>
      <w:bookmarkStart w:id="225" w:name="_Toc152045560"/>
      <w:bookmarkStart w:id="226" w:name="_Toc29912"/>
      <w:bookmarkStart w:id="227" w:name="_Toc149206256"/>
      <w:bookmarkStart w:id="228" w:name="_Toc27690"/>
      <w:bookmarkStart w:id="229" w:name="_Toc149206108"/>
      <w:r>
        <w:rPr>
          <w:rFonts w:hint="eastAsia" w:ascii="宋体" w:hAnsi="宋体" w:eastAsia="宋体"/>
          <w:color w:val="000000" w:themeColor="text1"/>
          <w14:textFill>
            <w14:solidFill>
              <w14:schemeClr w14:val="tx1"/>
            </w14:solidFill>
          </w14:textFill>
        </w:rPr>
        <w:t>5.1 开标时间和地点</w:t>
      </w:r>
      <w:bookmarkEnd w:id="220"/>
      <w:bookmarkEnd w:id="221"/>
      <w:bookmarkEnd w:id="222"/>
      <w:bookmarkEnd w:id="223"/>
      <w:bookmarkEnd w:id="224"/>
      <w:bookmarkEnd w:id="225"/>
      <w:bookmarkEnd w:id="226"/>
      <w:bookmarkEnd w:id="227"/>
      <w:bookmarkEnd w:id="228"/>
      <w:bookmarkEnd w:id="229"/>
    </w:p>
    <w:p w14:paraId="08EBE19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招标人在投标人须知前附表第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项规定的投标截止时间（开标时间）和投标人须知前附表规定的地点公开开标，并邀请所有投标人的法定代表人或其委托代理人准时参加。</w:t>
      </w:r>
    </w:p>
    <w:p w14:paraId="6F9D281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0" w:name="_Toc34814209"/>
      <w:bookmarkStart w:id="231" w:name="_Toc144974529"/>
      <w:bookmarkStart w:id="232" w:name="_Toc152042337"/>
      <w:bookmarkStart w:id="233" w:name="_Toc982"/>
      <w:bookmarkStart w:id="234" w:name="_Toc5193"/>
      <w:bookmarkStart w:id="235" w:name="_Toc152045561"/>
      <w:bookmarkStart w:id="236" w:name="_Toc27986242"/>
      <w:bookmarkStart w:id="237" w:name="_Toc34744579"/>
      <w:bookmarkStart w:id="238" w:name="_Toc149206257"/>
      <w:bookmarkStart w:id="239" w:name="_Toc149206109"/>
      <w:r>
        <w:rPr>
          <w:rFonts w:hint="eastAsia" w:ascii="宋体" w:hAnsi="宋体" w:eastAsia="宋体"/>
          <w:color w:val="000000" w:themeColor="text1"/>
          <w14:textFill>
            <w14:solidFill>
              <w14:schemeClr w14:val="tx1"/>
            </w14:solidFill>
          </w14:textFill>
        </w:rPr>
        <w:t>5.2 开标程序</w:t>
      </w:r>
      <w:bookmarkEnd w:id="230"/>
      <w:bookmarkEnd w:id="231"/>
      <w:bookmarkEnd w:id="232"/>
      <w:bookmarkEnd w:id="233"/>
      <w:bookmarkEnd w:id="234"/>
      <w:bookmarkEnd w:id="235"/>
      <w:bookmarkEnd w:id="236"/>
      <w:bookmarkEnd w:id="237"/>
      <w:bookmarkEnd w:id="238"/>
      <w:bookmarkEnd w:id="239"/>
    </w:p>
    <w:p w14:paraId="190A79B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14:paraId="638F548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14:paraId="330EBB3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14:paraId="1FB6474C">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14:paraId="6DC3FFB7">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14:paraId="345D877A">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14:paraId="23460C6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14:paraId="2DDFC97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14:paraId="7DBF71AB">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14:paraId="2A1391CE">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14:paraId="492BFD6D">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40" w:name="_Toc152045562"/>
      <w:bookmarkStart w:id="241" w:name="_Toc149206258"/>
      <w:bookmarkStart w:id="242" w:name="_Toc34744580"/>
      <w:bookmarkStart w:id="243" w:name="_Toc25469"/>
      <w:bookmarkStart w:id="244" w:name="_Toc27996"/>
      <w:bookmarkStart w:id="245" w:name="_Toc144974530"/>
      <w:bookmarkStart w:id="246" w:name="_Toc34814210"/>
      <w:bookmarkStart w:id="247" w:name="_Toc152042338"/>
      <w:bookmarkStart w:id="248" w:name="_Toc27986243"/>
      <w:r>
        <w:rPr>
          <w:rFonts w:hint="eastAsia" w:ascii="宋体" w:hAnsi="宋体"/>
          <w:color w:val="000000" w:themeColor="text1"/>
          <w14:textFill>
            <w14:solidFill>
              <w14:schemeClr w14:val="tx1"/>
            </w14:solidFill>
          </w14:textFill>
        </w:rPr>
        <w:t>6. 评标</w:t>
      </w:r>
      <w:bookmarkEnd w:id="240"/>
      <w:bookmarkEnd w:id="241"/>
      <w:bookmarkEnd w:id="242"/>
      <w:bookmarkEnd w:id="243"/>
      <w:bookmarkEnd w:id="244"/>
      <w:bookmarkEnd w:id="245"/>
      <w:bookmarkEnd w:id="246"/>
      <w:bookmarkEnd w:id="247"/>
      <w:bookmarkEnd w:id="248"/>
    </w:p>
    <w:p w14:paraId="746789F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49" w:name="_Toc149206111"/>
      <w:bookmarkStart w:id="250" w:name="_Toc152045563"/>
      <w:bookmarkStart w:id="251" w:name="_Toc28794"/>
      <w:bookmarkStart w:id="252" w:name="_Toc27986244"/>
      <w:bookmarkStart w:id="253" w:name="_Toc32281"/>
      <w:bookmarkStart w:id="254" w:name="_Toc149206259"/>
      <w:bookmarkStart w:id="255" w:name="_Toc152042339"/>
      <w:bookmarkStart w:id="256" w:name="_Toc34814211"/>
      <w:bookmarkStart w:id="257" w:name="_Toc34744581"/>
      <w:bookmarkStart w:id="258" w:name="_Toc144974531"/>
      <w:r>
        <w:rPr>
          <w:rFonts w:hint="eastAsia" w:ascii="宋体" w:hAnsi="宋体" w:eastAsia="宋体"/>
          <w:color w:val="000000" w:themeColor="text1"/>
          <w14:textFill>
            <w14:solidFill>
              <w14:schemeClr w14:val="tx1"/>
            </w14:solidFill>
          </w14:textFill>
        </w:rPr>
        <w:t>6.1 评标委员会</w:t>
      </w:r>
      <w:bookmarkEnd w:id="249"/>
      <w:bookmarkEnd w:id="250"/>
      <w:bookmarkEnd w:id="251"/>
      <w:bookmarkEnd w:id="252"/>
      <w:bookmarkEnd w:id="253"/>
      <w:bookmarkEnd w:id="254"/>
      <w:bookmarkEnd w:id="255"/>
      <w:bookmarkEnd w:id="256"/>
      <w:bookmarkEnd w:id="257"/>
      <w:bookmarkEnd w:id="258"/>
    </w:p>
    <w:p w14:paraId="543B533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EDBDC13">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259" w:name="_Toc152045564"/>
      <w:bookmarkStart w:id="260" w:name="_Toc1829"/>
      <w:bookmarkStart w:id="261" w:name="_Toc34814212"/>
      <w:bookmarkStart w:id="262" w:name="_Toc149206260"/>
      <w:bookmarkStart w:id="263" w:name="_Toc34744582"/>
      <w:bookmarkStart w:id="264" w:name="_Toc149206112"/>
      <w:bookmarkStart w:id="265" w:name="_Toc144974532"/>
      <w:bookmarkStart w:id="266" w:name="_Toc4132"/>
      <w:bookmarkStart w:id="267" w:name="_Toc152042340"/>
      <w:bookmarkStart w:id="268" w:name="_Toc27986245"/>
      <w:r>
        <w:rPr>
          <w:rFonts w:hint="eastAsia" w:ascii="宋体" w:hAnsi="宋体" w:eastAsia="宋体"/>
          <w:color w:val="000000" w:themeColor="text1"/>
          <w14:textFill>
            <w14:solidFill>
              <w14:schemeClr w14:val="tx1"/>
            </w14:solidFill>
          </w14:textFill>
        </w:rPr>
        <w:t>6.2 评标原则</w:t>
      </w:r>
      <w:bookmarkEnd w:id="259"/>
      <w:bookmarkEnd w:id="260"/>
      <w:bookmarkEnd w:id="261"/>
      <w:bookmarkEnd w:id="262"/>
      <w:bookmarkEnd w:id="263"/>
      <w:bookmarkEnd w:id="264"/>
      <w:bookmarkEnd w:id="265"/>
      <w:bookmarkEnd w:id="266"/>
      <w:bookmarkEnd w:id="267"/>
      <w:bookmarkEnd w:id="268"/>
      <w:r>
        <w:rPr>
          <w:rFonts w:ascii="宋体" w:hAnsi="宋体" w:eastAsia="宋体"/>
          <w:color w:val="000000" w:themeColor="text1"/>
          <w14:textFill>
            <w14:solidFill>
              <w14:schemeClr w14:val="tx1"/>
            </w14:solidFill>
          </w14:textFill>
        </w:rPr>
        <w:tab/>
      </w:r>
    </w:p>
    <w:p w14:paraId="54241D1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14:paraId="2BA9092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9" w:name="_Toc31223"/>
      <w:bookmarkStart w:id="270" w:name="_Toc34814213"/>
      <w:bookmarkStart w:id="271" w:name="_Toc27986246"/>
      <w:bookmarkStart w:id="272" w:name="_Toc4264"/>
      <w:bookmarkStart w:id="273" w:name="_Toc152045565"/>
      <w:bookmarkStart w:id="274" w:name="_Toc144974533"/>
      <w:bookmarkStart w:id="275" w:name="_Toc34744583"/>
      <w:bookmarkStart w:id="276" w:name="_Toc149206261"/>
      <w:bookmarkStart w:id="277" w:name="_Toc149206113"/>
      <w:bookmarkStart w:id="278" w:name="_Toc152042341"/>
      <w:r>
        <w:rPr>
          <w:rFonts w:hint="eastAsia" w:ascii="宋体" w:hAnsi="宋体" w:eastAsia="宋体"/>
          <w:color w:val="000000" w:themeColor="text1"/>
          <w14:textFill>
            <w14:solidFill>
              <w14:schemeClr w14:val="tx1"/>
            </w14:solidFill>
          </w14:textFill>
        </w:rPr>
        <w:t>6.3 评标</w:t>
      </w:r>
      <w:bookmarkEnd w:id="269"/>
      <w:bookmarkEnd w:id="270"/>
      <w:bookmarkEnd w:id="271"/>
      <w:bookmarkEnd w:id="272"/>
      <w:bookmarkEnd w:id="273"/>
      <w:bookmarkEnd w:id="274"/>
      <w:bookmarkEnd w:id="275"/>
      <w:bookmarkEnd w:id="276"/>
      <w:bookmarkEnd w:id="277"/>
      <w:bookmarkEnd w:id="278"/>
    </w:p>
    <w:p w14:paraId="4ED2B9F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w:t>
      </w:r>
    </w:p>
    <w:p w14:paraId="66E3E13A">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79" w:name="_Toc34744584"/>
      <w:bookmarkStart w:id="280" w:name="_Toc27986247"/>
      <w:bookmarkStart w:id="281" w:name="_Toc152045566"/>
      <w:bookmarkStart w:id="282" w:name="_Toc19448"/>
      <w:bookmarkStart w:id="283" w:name="_Toc34814214"/>
      <w:bookmarkStart w:id="284" w:name="_Toc144974534"/>
      <w:bookmarkStart w:id="285" w:name="_Toc152042342"/>
      <w:bookmarkStart w:id="286" w:name="_Toc17114"/>
      <w:bookmarkStart w:id="287" w:name="_Toc149206262"/>
      <w:r>
        <w:rPr>
          <w:rFonts w:hint="eastAsia" w:ascii="宋体" w:hAnsi="宋体"/>
          <w:color w:val="000000" w:themeColor="text1"/>
          <w14:textFill>
            <w14:solidFill>
              <w14:schemeClr w14:val="tx1"/>
            </w14:solidFill>
          </w14:textFill>
        </w:rPr>
        <w:t>7. 合同授予</w:t>
      </w:r>
      <w:bookmarkEnd w:id="279"/>
      <w:bookmarkEnd w:id="280"/>
      <w:bookmarkEnd w:id="281"/>
      <w:bookmarkEnd w:id="282"/>
      <w:bookmarkEnd w:id="283"/>
      <w:bookmarkEnd w:id="284"/>
      <w:bookmarkEnd w:id="285"/>
      <w:bookmarkEnd w:id="286"/>
      <w:bookmarkEnd w:id="287"/>
    </w:p>
    <w:p w14:paraId="4C6B0C3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88" w:name="_Toc34744585"/>
      <w:bookmarkStart w:id="289" w:name="_Toc34814215"/>
      <w:bookmarkStart w:id="290" w:name="_Toc27986248"/>
      <w:bookmarkStart w:id="291" w:name="_Toc144974535"/>
      <w:bookmarkStart w:id="292" w:name="_Toc152042343"/>
      <w:bookmarkStart w:id="293" w:name="_Toc149206115"/>
      <w:bookmarkStart w:id="294" w:name="_Toc18950"/>
      <w:bookmarkStart w:id="295" w:name="_Toc149206263"/>
      <w:bookmarkStart w:id="296" w:name="_Toc10676"/>
      <w:bookmarkStart w:id="297" w:name="_Toc152045567"/>
      <w:r>
        <w:rPr>
          <w:rFonts w:hint="eastAsia" w:ascii="宋体" w:hAnsi="宋体" w:eastAsia="宋体"/>
          <w:color w:val="000000" w:themeColor="text1"/>
          <w14:textFill>
            <w14:solidFill>
              <w14:schemeClr w14:val="tx1"/>
            </w14:solidFill>
          </w14:textFill>
        </w:rPr>
        <w:t>7.1 定标方式</w:t>
      </w:r>
      <w:bookmarkEnd w:id="288"/>
      <w:bookmarkEnd w:id="289"/>
      <w:bookmarkEnd w:id="290"/>
      <w:bookmarkEnd w:id="291"/>
      <w:bookmarkEnd w:id="292"/>
      <w:bookmarkEnd w:id="293"/>
      <w:bookmarkEnd w:id="294"/>
      <w:bookmarkEnd w:id="295"/>
      <w:bookmarkEnd w:id="296"/>
      <w:bookmarkEnd w:id="297"/>
    </w:p>
    <w:p w14:paraId="1DF711D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14:paraId="15D2682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8" w:name="_Toc34744586"/>
      <w:bookmarkStart w:id="299" w:name="_Toc34814216"/>
      <w:bookmarkStart w:id="300" w:name="_Toc149206116"/>
      <w:bookmarkStart w:id="301" w:name="_Toc152042344"/>
      <w:bookmarkStart w:id="302" w:name="_Toc144974536"/>
      <w:bookmarkStart w:id="303" w:name="_Toc152045568"/>
      <w:bookmarkStart w:id="304" w:name="_Toc32104"/>
      <w:bookmarkStart w:id="305" w:name="_Toc20146"/>
      <w:bookmarkStart w:id="306" w:name="_Toc149206264"/>
      <w:bookmarkStart w:id="307" w:name="_Toc27986249"/>
      <w:r>
        <w:rPr>
          <w:rFonts w:hint="eastAsia" w:ascii="宋体" w:hAnsi="宋体" w:eastAsia="宋体"/>
          <w:color w:val="000000" w:themeColor="text1"/>
          <w14:textFill>
            <w14:solidFill>
              <w14:schemeClr w14:val="tx1"/>
            </w14:solidFill>
          </w14:textFill>
        </w:rPr>
        <w:t>7.2 中标通知</w:t>
      </w:r>
      <w:bookmarkEnd w:id="298"/>
      <w:bookmarkEnd w:id="299"/>
      <w:bookmarkEnd w:id="300"/>
      <w:bookmarkEnd w:id="301"/>
      <w:bookmarkEnd w:id="302"/>
      <w:bookmarkEnd w:id="303"/>
      <w:bookmarkEnd w:id="304"/>
      <w:bookmarkEnd w:id="305"/>
      <w:bookmarkEnd w:id="306"/>
      <w:bookmarkEnd w:id="307"/>
    </w:p>
    <w:p w14:paraId="7F6973F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16项</w:t>
      </w:r>
      <w:r>
        <w:rPr>
          <w:rFonts w:hint="eastAsia" w:ascii="宋体" w:hAnsi="宋体"/>
          <w:color w:val="000000" w:themeColor="text1"/>
          <w14:textFill>
            <w14:solidFill>
              <w14:schemeClr w14:val="tx1"/>
            </w14:solidFill>
          </w14:textFill>
        </w:rPr>
        <w:t>规定的投标有效期内，招标人以书面形式向中标人发出中标通知书。</w:t>
      </w:r>
    </w:p>
    <w:p w14:paraId="3335112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08" w:name="_Toc14548"/>
      <w:bookmarkStart w:id="309" w:name="_Toc25083"/>
      <w:bookmarkStart w:id="310" w:name="_Toc149206117"/>
      <w:bookmarkStart w:id="311" w:name="_Toc152042345"/>
      <w:bookmarkStart w:id="312" w:name="_Toc27986250"/>
      <w:bookmarkStart w:id="313" w:name="_Toc152045569"/>
      <w:bookmarkStart w:id="314" w:name="_Toc34744587"/>
      <w:bookmarkStart w:id="315" w:name="_Toc144974537"/>
      <w:bookmarkStart w:id="316" w:name="_Toc149206265"/>
      <w:bookmarkStart w:id="317" w:name="_Toc34814217"/>
      <w:r>
        <w:rPr>
          <w:rFonts w:hint="eastAsia" w:ascii="宋体" w:hAnsi="宋体" w:eastAsia="宋体"/>
          <w:color w:val="000000" w:themeColor="text1"/>
          <w14:textFill>
            <w14:solidFill>
              <w14:schemeClr w14:val="tx1"/>
            </w14:solidFill>
          </w14:textFill>
        </w:rPr>
        <w:t>7.3 履约担保</w:t>
      </w:r>
      <w:bookmarkEnd w:id="308"/>
      <w:bookmarkEnd w:id="309"/>
      <w:bookmarkEnd w:id="310"/>
      <w:bookmarkEnd w:id="311"/>
      <w:bookmarkEnd w:id="312"/>
      <w:bookmarkEnd w:id="313"/>
      <w:bookmarkEnd w:id="314"/>
      <w:bookmarkEnd w:id="315"/>
      <w:bookmarkEnd w:id="316"/>
      <w:bookmarkEnd w:id="317"/>
    </w:p>
    <w:p w14:paraId="1FADAF3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w:t>
      </w:r>
    </w:p>
    <w:p w14:paraId="636D7C2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w:t>
      </w:r>
    </w:p>
    <w:p w14:paraId="186284F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8" w:name="_Toc29706"/>
      <w:bookmarkStart w:id="319" w:name="_Toc152042346"/>
      <w:bookmarkStart w:id="320" w:name="_Toc149206118"/>
      <w:bookmarkStart w:id="321" w:name="_Toc144974538"/>
      <w:bookmarkStart w:id="322" w:name="_Toc149206266"/>
      <w:bookmarkStart w:id="323" w:name="_Toc27591"/>
      <w:bookmarkStart w:id="324" w:name="_Toc34744588"/>
      <w:bookmarkStart w:id="325" w:name="_Toc34814218"/>
      <w:bookmarkStart w:id="326" w:name="_Toc27986251"/>
      <w:bookmarkStart w:id="327" w:name="_Toc152045570"/>
      <w:r>
        <w:rPr>
          <w:rFonts w:hint="eastAsia" w:ascii="宋体" w:hAnsi="宋体" w:eastAsia="宋体"/>
          <w:color w:val="000000" w:themeColor="text1"/>
          <w14:textFill>
            <w14:solidFill>
              <w14:schemeClr w14:val="tx1"/>
            </w14:solidFill>
          </w14:textFill>
        </w:rPr>
        <w:t>7.4 签订合同</w:t>
      </w:r>
      <w:bookmarkEnd w:id="318"/>
      <w:bookmarkEnd w:id="319"/>
      <w:bookmarkEnd w:id="320"/>
      <w:bookmarkEnd w:id="321"/>
      <w:bookmarkEnd w:id="322"/>
      <w:bookmarkEnd w:id="323"/>
      <w:bookmarkEnd w:id="324"/>
      <w:bookmarkEnd w:id="325"/>
      <w:bookmarkEnd w:id="326"/>
      <w:bookmarkEnd w:id="327"/>
    </w:p>
    <w:p w14:paraId="09C674B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6E6AF446">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14:paraId="1EC8B2A6">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28" w:name="_Toc34744589"/>
      <w:bookmarkStart w:id="329" w:name="_Toc27986252"/>
      <w:bookmarkStart w:id="330" w:name="_Toc34814219"/>
      <w:bookmarkStart w:id="331" w:name="_Toc1737"/>
      <w:bookmarkStart w:id="332" w:name="_Toc152045571"/>
      <w:bookmarkStart w:id="333" w:name="_Toc19653"/>
      <w:bookmarkStart w:id="334" w:name="_Toc144974539"/>
      <w:bookmarkStart w:id="335" w:name="_Toc152042347"/>
      <w:bookmarkStart w:id="336" w:name="_Toc149206267"/>
      <w:r>
        <w:rPr>
          <w:rFonts w:hint="eastAsia" w:ascii="宋体" w:hAnsi="宋体"/>
          <w:color w:val="000000" w:themeColor="text1"/>
          <w14:textFill>
            <w14:solidFill>
              <w14:schemeClr w14:val="tx1"/>
            </w14:solidFill>
          </w14:textFill>
        </w:rPr>
        <w:t>8. 重新招标和不再招标</w:t>
      </w:r>
      <w:bookmarkEnd w:id="328"/>
      <w:bookmarkEnd w:id="329"/>
      <w:bookmarkEnd w:id="330"/>
      <w:bookmarkEnd w:id="331"/>
      <w:bookmarkEnd w:id="332"/>
      <w:bookmarkEnd w:id="333"/>
      <w:bookmarkEnd w:id="334"/>
      <w:bookmarkEnd w:id="335"/>
      <w:bookmarkEnd w:id="336"/>
    </w:p>
    <w:p w14:paraId="660075F8">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14:paraId="124EC1FB">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14:paraId="6ADF2E5A">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14:paraId="1DBC0732">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14:paraId="3305070C">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37" w:name="_Toc34814222"/>
      <w:bookmarkStart w:id="338" w:name="_Toc34744592"/>
      <w:bookmarkStart w:id="339" w:name="_Toc152042350"/>
      <w:bookmarkStart w:id="340" w:name="_Toc27986255"/>
      <w:bookmarkStart w:id="341" w:name="_Toc152045574"/>
      <w:bookmarkStart w:id="342" w:name="_Toc144974542"/>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14:paraId="41F51931">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343" w:name="_Toc32724"/>
      <w:bookmarkStart w:id="344" w:name="_Toc149206268"/>
      <w:r>
        <w:rPr>
          <w:rFonts w:hint="eastAsia" w:ascii="宋体" w:hAnsi="宋体"/>
          <w:color w:val="000000" w:themeColor="text1"/>
          <w14:textFill>
            <w14:solidFill>
              <w14:schemeClr w14:val="tx1"/>
            </w14:solidFill>
          </w14:textFill>
        </w:rPr>
        <w:t>9. 纪律和监督</w:t>
      </w:r>
      <w:bookmarkEnd w:id="337"/>
      <w:bookmarkEnd w:id="338"/>
      <w:bookmarkEnd w:id="339"/>
      <w:bookmarkEnd w:id="340"/>
      <w:bookmarkEnd w:id="341"/>
      <w:bookmarkEnd w:id="342"/>
      <w:bookmarkEnd w:id="343"/>
      <w:bookmarkEnd w:id="344"/>
    </w:p>
    <w:p w14:paraId="6BA6A03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45" w:name="_Toc11737"/>
      <w:bookmarkStart w:id="346" w:name="_Toc149206120"/>
      <w:bookmarkStart w:id="347" w:name="_Toc34744593"/>
      <w:bookmarkStart w:id="348" w:name="_Toc144974543"/>
      <w:bookmarkStart w:id="349" w:name="_Toc152042351"/>
      <w:bookmarkStart w:id="350" w:name="_Toc152045575"/>
      <w:bookmarkStart w:id="351" w:name="_Toc149206269"/>
      <w:bookmarkStart w:id="352" w:name="_Toc27986256"/>
      <w:bookmarkStart w:id="353" w:name="_Toc12542"/>
      <w:bookmarkStart w:id="354" w:name="_Toc34814223"/>
      <w:r>
        <w:rPr>
          <w:rFonts w:hint="eastAsia" w:ascii="宋体" w:hAnsi="宋体" w:eastAsia="宋体"/>
          <w:color w:val="000000" w:themeColor="text1"/>
          <w14:textFill>
            <w14:solidFill>
              <w14:schemeClr w14:val="tx1"/>
            </w14:solidFill>
          </w14:textFill>
        </w:rPr>
        <w:t>9.1 对招标人的纪律要求</w:t>
      </w:r>
      <w:bookmarkEnd w:id="345"/>
      <w:bookmarkEnd w:id="346"/>
      <w:bookmarkEnd w:id="347"/>
      <w:bookmarkEnd w:id="348"/>
      <w:bookmarkEnd w:id="349"/>
      <w:bookmarkEnd w:id="350"/>
      <w:bookmarkEnd w:id="351"/>
      <w:bookmarkEnd w:id="352"/>
      <w:bookmarkEnd w:id="353"/>
      <w:bookmarkEnd w:id="354"/>
    </w:p>
    <w:p w14:paraId="0647DB6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14:paraId="38201F4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55" w:name="_Toc152042352"/>
      <w:bookmarkStart w:id="356" w:name="_Toc27986257"/>
      <w:bookmarkStart w:id="357" w:name="_Toc152045576"/>
      <w:bookmarkStart w:id="358" w:name="_Toc21870"/>
      <w:bookmarkStart w:id="359" w:name="_Toc34744594"/>
      <w:bookmarkStart w:id="360" w:name="_Toc149206121"/>
      <w:bookmarkStart w:id="361" w:name="_Toc144974544"/>
      <w:bookmarkStart w:id="362" w:name="_Toc6443"/>
      <w:bookmarkStart w:id="363" w:name="_Toc149206270"/>
      <w:bookmarkStart w:id="364" w:name="_Toc34814224"/>
      <w:r>
        <w:rPr>
          <w:rFonts w:hint="eastAsia" w:ascii="宋体" w:hAnsi="宋体" w:eastAsia="宋体"/>
          <w:color w:val="000000" w:themeColor="text1"/>
          <w14:textFill>
            <w14:solidFill>
              <w14:schemeClr w14:val="tx1"/>
            </w14:solidFill>
          </w14:textFill>
        </w:rPr>
        <w:t>9.2 对投标人的纪律要求</w:t>
      </w:r>
      <w:bookmarkEnd w:id="355"/>
      <w:bookmarkEnd w:id="356"/>
      <w:bookmarkEnd w:id="357"/>
      <w:bookmarkEnd w:id="358"/>
      <w:bookmarkEnd w:id="359"/>
      <w:bookmarkEnd w:id="360"/>
      <w:bookmarkEnd w:id="361"/>
      <w:bookmarkEnd w:id="362"/>
      <w:bookmarkEnd w:id="363"/>
      <w:bookmarkEnd w:id="364"/>
    </w:p>
    <w:p w14:paraId="3856B3D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91A31A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5" w:name="_Toc149206122"/>
      <w:bookmarkStart w:id="366" w:name="_Toc144974545"/>
      <w:bookmarkStart w:id="367" w:name="_Toc152042353"/>
      <w:bookmarkStart w:id="368" w:name="_Toc7571"/>
      <w:bookmarkStart w:id="369" w:name="_Toc34744595"/>
      <w:bookmarkStart w:id="370" w:name="_Toc152045577"/>
      <w:bookmarkStart w:id="371" w:name="_Toc34814225"/>
      <w:bookmarkStart w:id="372" w:name="_Toc149206271"/>
      <w:bookmarkStart w:id="373" w:name="_Toc27986258"/>
      <w:bookmarkStart w:id="374" w:name="_Toc6230"/>
      <w:r>
        <w:rPr>
          <w:rFonts w:hint="eastAsia" w:ascii="宋体" w:hAnsi="宋体" w:eastAsia="宋体"/>
          <w:color w:val="000000" w:themeColor="text1"/>
          <w14:textFill>
            <w14:solidFill>
              <w14:schemeClr w14:val="tx1"/>
            </w14:solidFill>
          </w14:textFill>
        </w:rPr>
        <w:t>9.3 对评标委员会成员的纪律要求</w:t>
      </w:r>
      <w:bookmarkEnd w:id="365"/>
      <w:bookmarkEnd w:id="366"/>
      <w:bookmarkEnd w:id="367"/>
      <w:bookmarkEnd w:id="368"/>
      <w:bookmarkEnd w:id="369"/>
      <w:bookmarkEnd w:id="370"/>
      <w:bookmarkEnd w:id="371"/>
      <w:bookmarkEnd w:id="372"/>
      <w:bookmarkEnd w:id="373"/>
      <w:bookmarkEnd w:id="374"/>
    </w:p>
    <w:p w14:paraId="33DD958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4CF7EB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75" w:name="_Toc34744596"/>
      <w:bookmarkStart w:id="376" w:name="_Toc2497"/>
      <w:bookmarkStart w:id="377" w:name="_Toc27986259"/>
      <w:bookmarkStart w:id="378" w:name="_Toc152042354"/>
      <w:bookmarkStart w:id="379" w:name="_Toc149206123"/>
      <w:bookmarkStart w:id="380" w:name="_Toc149206272"/>
      <w:bookmarkStart w:id="381" w:name="_Toc152045578"/>
      <w:bookmarkStart w:id="382" w:name="_Toc13019"/>
      <w:bookmarkStart w:id="383" w:name="_Toc34814226"/>
      <w:bookmarkStart w:id="384"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375"/>
      <w:bookmarkEnd w:id="376"/>
      <w:bookmarkEnd w:id="377"/>
      <w:bookmarkEnd w:id="378"/>
      <w:bookmarkEnd w:id="379"/>
      <w:bookmarkEnd w:id="380"/>
      <w:bookmarkEnd w:id="381"/>
      <w:bookmarkEnd w:id="382"/>
      <w:bookmarkEnd w:id="383"/>
    </w:p>
    <w:p w14:paraId="53189F8A">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85"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5"/>
    </w:p>
    <w:p w14:paraId="14C38A2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6" w:name="_Toc149206273"/>
      <w:bookmarkStart w:id="387" w:name="_Toc152042356"/>
      <w:bookmarkStart w:id="388" w:name="_Toc34744597"/>
      <w:bookmarkStart w:id="389" w:name="_Toc27986260"/>
      <w:bookmarkStart w:id="390" w:name="_Toc152045579"/>
      <w:bookmarkStart w:id="391" w:name="_Toc34814227"/>
      <w:bookmarkStart w:id="392" w:name="_Toc149206124"/>
      <w:bookmarkStart w:id="393" w:name="_Toc2166"/>
      <w:bookmarkStart w:id="394" w:name="_Toc18693"/>
      <w:r>
        <w:rPr>
          <w:rFonts w:hint="eastAsia" w:ascii="宋体" w:hAnsi="宋体" w:eastAsia="宋体"/>
          <w:color w:val="000000" w:themeColor="text1"/>
          <w14:textFill>
            <w14:solidFill>
              <w14:schemeClr w14:val="tx1"/>
            </w14:solidFill>
          </w14:textFill>
        </w:rPr>
        <w:t>9.5 投诉</w:t>
      </w:r>
      <w:bookmarkEnd w:id="384"/>
      <w:bookmarkEnd w:id="386"/>
      <w:bookmarkEnd w:id="387"/>
      <w:bookmarkEnd w:id="388"/>
      <w:bookmarkEnd w:id="389"/>
      <w:bookmarkEnd w:id="390"/>
      <w:bookmarkEnd w:id="391"/>
      <w:bookmarkEnd w:id="392"/>
      <w:bookmarkEnd w:id="393"/>
      <w:bookmarkEnd w:id="394"/>
    </w:p>
    <w:p w14:paraId="7D33EA6D">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395" w:name="_Toc26380"/>
      <w:bookmarkStart w:id="396" w:name="_Toc152042357"/>
      <w:bookmarkStart w:id="397" w:name="_Toc34814228"/>
      <w:bookmarkStart w:id="398" w:name="_Toc27986261"/>
      <w:bookmarkStart w:id="399" w:name="_Toc34744598"/>
      <w:bookmarkStart w:id="400" w:name="_Toc144974547"/>
      <w:bookmarkStart w:id="401" w:name="_Toc152045580"/>
    </w:p>
    <w:p w14:paraId="291CA153">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402" w:name="_Toc149206274"/>
      <w:bookmarkStart w:id="403" w:name="_Toc29766"/>
      <w:r>
        <w:rPr>
          <w:rFonts w:hint="eastAsia" w:ascii="宋体" w:hAnsi="宋体"/>
          <w:color w:val="000000" w:themeColor="text1"/>
          <w:sz w:val="24"/>
          <w:szCs w:val="24"/>
          <w14:textFill>
            <w14:solidFill>
              <w14:schemeClr w14:val="tx1"/>
            </w14:solidFill>
          </w14:textFill>
        </w:rPr>
        <w:t>10. 需要补充的其他内容</w:t>
      </w:r>
      <w:bookmarkEnd w:id="395"/>
      <w:bookmarkEnd w:id="396"/>
      <w:bookmarkEnd w:id="397"/>
      <w:bookmarkEnd w:id="398"/>
      <w:bookmarkEnd w:id="399"/>
      <w:bookmarkEnd w:id="400"/>
      <w:bookmarkEnd w:id="401"/>
      <w:bookmarkEnd w:id="402"/>
      <w:bookmarkEnd w:id="403"/>
    </w:p>
    <w:p w14:paraId="23C3D98E">
      <w:pPr>
        <w:pStyle w:val="24"/>
        <w:textAlignment w:val="center"/>
        <w:rPr>
          <w:rFonts w:hint="eastAsia" w:ascii="宋体" w:hAnsi="宋体" w:eastAsia="宋体"/>
          <w:color w:val="000000" w:themeColor="text1"/>
          <w14:textFill>
            <w14:solidFill>
              <w14:schemeClr w14:val="tx1"/>
            </w14:solidFill>
          </w14:textFill>
        </w:rPr>
      </w:pPr>
      <w:bookmarkStart w:id="404" w:name="_Toc16086"/>
      <w:bookmarkStart w:id="405" w:name="_Toc527143498"/>
      <w:bookmarkStart w:id="406" w:name="_Toc9213"/>
      <w:bookmarkStart w:id="407" w:name="_Toc1986"/>
      <w:bookmarkStart w:id="408" w:name="_Toc149206275"/>
      <w:bookmarkStart w:id="409" w:name="_Toc14337"/>
      <w:r>
        <w:rPr>
          <w:rFonts w:hint="eastAsia" w:ascii="宋体" w:hAnsi="宋体" w:eastAsia="宋体"/>
          <w:color w:val="000000" w:themeColor="text1"/>
          <w14:textFill>
            <w14:solidFill>
              <w14:schemeClr w14:val="tx1"/>
            </w14:solidFill>
          </w14:textFill>
        </w:rPr>
        <w:t>10.1解释权</w:t>
      </w:r>
      <w:bookmarkEnd w:id="404"/>
      <w:bookmarkEnd w:id="405"/>
      <w:bookmarkEnd w:id="406"/>
      <w:bookmarkEnd w:id="407"/>
      <w:bookmarkEnd w:id="408"/>
      <w:bookmarkEnd w:id="409"/>
    </w:p>
    <w:p w14:paraId="24D28848">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14:paraId="0A67DE78">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2D137DE">
      <w:pPr>
        <w:pStyle w:val="24"/>
        <w:textAlignment w:val="center"/>
        <w:rPr>
          <w:rFonts w:hint="eastAsia" w:ascii="宋体" w:hAnsi="宋体" w:eastAsia="宋体"/>
          <w:color w:val="000000" w:themeColor="text1"/>
          <w14:textFill>
            <w14:solidFill>
              <w14:schemeClr w14:val="tx1"/>
            </w14:solidFill>
          </w14:textFill>
        </w:rPr>
      </w:pPr>
      <w:bookmarkStart w:id="410" w:name="_Toc149206276"/>
      <w:bookmarkStart w:id="411" w:name="_Toc527143501"/>
      <w:bookmarkStart w:id="412" w:name="_Toc6622"/>
      <w:bookmarkStart w:id="413" w:name="_Toc22407"/>
      <w:bookmarkStart w:id="414" w:name="_Toc14640"/>
      <w:bookmarkStart w:id="415" w:name="_Toc31381"/>
      <w:r>
        <w:rPr>
          <w:rFonts w:hint="eastAsia" w:ascii="宋体" w:hAnsi="宋体" w:eastAsia="宋体"/>
          <w:color w:val="000000" w:themeColor="text1"/>
          <w14:textFill>
            <w14:solidFill>
              <w14:schemeClr w14:val="tx1"/>
            </w14:solidFill>
          </w14:textFill>
        </w:rPr>
        <w:t>10.2投标人信誉要求</w:t>
      </w:r>
      <w:bookmarkEnd w:id="410"/>
      <w:bookmarkEnd w:id="411"/>
      <w:bookmarkEnd w:id="412"/>
      <w:bookmarkEnd w:id="413"/>
      <w:bookmarkEnd w:id="414"/>
      <w:bookmarkEnd w:id="415"/>
    </w:p>
    <w:p w14:paraId="7A5E41B3">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14:paraId="6B1B3FA6">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14:paraId="2EED1FCA">
      <w:pPr>
        <w:spacing w:line="360" w:lineRule="auto"/>
        <w:contextualSpacing/>
        <w:rPr>
          <w:rFonts w:hint="eastAsia" w:ascii="宋体" w:hAnsi="宋体"/>
          <w:color w:val="000000" w:themeColor="text1"/>
          <w14:textFill>
            <w14:solidFill>
              <w14:schemeClr w14:val="tx1"/>
            </w14:solidFill>
          </w14:textFill>
        </w:rPr>
      </w:pPr>
    </w:p>
    <w:p w14:paraId="3519B128">
      <w:pPr>
        <w:spacing w:line="360" w:lineRule="auto"/>
        <w:ind w:firstLine="420" w:firstLineChars="200"/>
        <w:contextualSpacing/>
        <w:jc w:val="center"/>
        <w:outlineLvl w:val="0"/>
        <w:rPr>
          <w:rFonts w:hint="eastAsia" w:ascii="宋体" w:hAnsi="宋体" w:eastAsia="宋体"/>
          <w:b/>
          <w:bCs/>
          <w:color w:val="000000" w:themeColor="text1"/>
          <w:sz w:val="32"/>
          <w14:textFill>
            <w14:solidFill>
              <w14:schemeClr w14:val="tx1"/>
            </w14:solidFill>
          </w14:textFill>
        </w:rPr>
      </w:pPr>
      <w:bookmarkStart w:id="416" w:name="_Toc144974548"/>
      <w:bookmarkStart w:id="417" w:name="_Toc152045581"/>
      <w:bookmarkStart w:id="418" w:name="_Toc152042358"/>
      <w:r>
        <w:rPr>
          <w:rFonts w:ascii="宋体" w:hAnsi="宋体"/>
          <w:color w:val="000000" w:themeColor="text1"/>
          <w14:textFill>
            <w14:solidFill>
              <w14:schemeClr w14:val="tx1"/>
            </w14:solidFill>
          </w14:textFill>
        </w:rPr>
        <w:br w:type="page"/>
      </w:r>
      <w:bookmarkEnd w:id="416"/>
      <w:bookmarkEnd w:id="417"/>
      <w:bookmarkEnd w:id="418"/>
      <w:bookmarkStart w:id="419" w:name="_Toc18435"/>
      <w:bookmarkStart w:id="420" w:name="_Toc149206280"/>
      <w:bookmarkStart w:id="421" w:name="_Toc34744604"/>
      <w:bookmarkStart w:id="422" w:name="_Toc152045600"/>
      <w:bookmarkStart w:id="423" w:name="_Toc144974567"/>
      <w:bookmarkStart w:id="424" w:name="_Toc12717"/>
      <w:bookmarkStart w:id="425" w:name="_Toc152042377"/>
      <w:bookmarkStart w:id="426" w:name="_Toc34814234"/>
      <w:r>
        <w:rPr>
          <w:rFonts w:hint="eastAsia" w:ascii="宋体" w:hAnsi="宋体"/>
          <w:b/>
          <w:bCs/>
          <w:color w:val="000000" w:themeColor="text1"/>
          <w:sz w:val="32"/>
          <w14:textFill>
            <w14:solidFill>
              <w14:schemeClr w14:val="tx1"/>
            </w14:solidFill>
          </w14:textFill>
        </w:rPr>
        <w:t>第三章 评标办法</w:t>
      </w:r>
      <w:r>
        <w:rPr>
          <w:rFonts w:hint="eastAsia" w:ascii="宋体" w:hAnsi="宋体" w:eastAsia="宋体"/>
          <w:b/>
          <w:bCs/>
          <w:color w:val="000000" w:themeColor="text1"/>
          <w:sz w:val="32"/>
          <w14:textFill>
            <w14:solidFill>
              <w14:schemeClr w14:val="tx1"/>
            </w14:solidFill>
          </w14:textFill>
        </w:rPr>
        <w:t>（最低评标价法）</w:t>
      </w:r>
      <w:bookmarkEnd w:id="419"/>
      <w:bookmarkEnd w:id="420"/>
    </w:p>
    <w:p w14:paraId="04DC8DD7">
      <w:pPr>
        <w:tabs>
          <w:tab w:val="left" w:pos="0"/>
          <w:tab w:val="left" w:pos="993"/>
          <w:tab w:val="left" w:pos="1134"/>
        </w:tabs>
        <w:adjustRightInd w:val="0"/>
        <w:snapToGrid w:val="0"/>
        <w:spacing w:line="360" w:lineRule="auto"/>
        <w:jc w:val="both"/>
        <w:rPr>
          <w:rFonts w:hint="eastAsia" w:ascii="宋体" w:hAnsi="宋体" w:eastAsia="宋体"/>
          <w:snapToGrid w:val="0"/>
          <w:sz w:val="24"/>
          <w:szCs w:val="24"/>
          <w:lang w:val="en-US" w:eastAsia="zh-CN"/>
        </w:rPr>
      </w:pPr>
      <w:r>
        <w:rPr>
          <w:rFonts w:hint="eastAsia" w:ascii="宋体" w:hAnsi="宋体"/>
          <w:snapToGrid w:val="0"/>
          <w:sz w:val="24"/>
          <w:szCs w:val="24"/>
        </w:rPr>
        <w:t>（一）评标</w:t>
      </w:r>
      <w:r>
        <w:rPr>
          <w:rFonts w:hint="eastAsia" w:ascii="宋体" w:hAnsi="宋体"/>
          <w:snapToGrid w:val="0"/>
          <w:sz w:val="24"/>
          <w:szCs w:val="24"/>
          <w:lang w:val="en-US" w:eastAsia="zh-CN"/>
        </w:rPr>
        <w:t>方法</w:t>
      </w:r>
    </w:p>
    <w:p w14:paraId="1F5A81D6">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1、由招标人自行组织评标。</w:t>
      </w:r>
    </w:p>
    <w:p w14:paraId="0FDFDFC0">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2、本</w:t>
      </w:r>
      <w:r>
        <w:rPr>
          <w:rFonts w:hint="eastAsia" w:ascii="宋体" w:hAnsi="宋体"/>
          <w:snapToGrid w:val="0"/>
          <w:sz w:val="24"/>
          <w:szCs w:val="24"/>
          <w:lang w:val="en-US" w:eastAsia="zh-CN"/>
        </w:rPr>
        <w:t>项目</w:t>
      </w:r>
      <w:r>
        <w:rPr>
          <w:rFonts w:hint="eastAsia" w:ascii="宋体" w:hAnsi="宋体"/>
          <w:snapToGrid w:val="0"/>
          <w:sz w:val="24"/>
          <w:szCs w:val="24"/>
        </w:rPr>
        <w:t>采用下列第</w:t>
      </w:r>
      <w:r>
        <w:rPr>
          <w:rFonts w:hint="eastAsia" w:ascii="宋体" w:hAnsi="宋体"/>
          <w:snapToGrid w:val="0"/>
          <w:sz w:val="24"/>
          <w:szCs w:val="24"/>
          <w:u w:val="single"/>
        </w:rPr>
        <w:t>（1）</w:t>
      </w:r>
      <w:r>
        <w:rPr>
          <w:rFonts w:hint="eastAsia" w:ascii="宋体" w:hAnsi="宋体"/>
          <w:snapToGrid w:val="0"/>
          <w:sz w:val="24"/>
          <w:szCs w:val="24"/>
        </w:rPr>
        <w:t>种方式进行评标：</w:t>
      </w:r>
    </w:p>
    <w:p w14:paraId="7352F160">
      <w:pPr>
        <w:tabs>
          <w:tab w:val="left" w:pos="0"/>
          <w:tab w:val="left" w:pos="1134"/>
        </w:tabs>
        <w:adjustRightInd w:val="0"/>
        <w:snapToGrid w:val="0"/>
        <w:spacing w:line="360" w:lineRule="auto"/>
        <w:ind w:firstLine="480"/>
        <w:jc w:val="both"/>
        <w:rPr>
          <w:rFonts w:hint="eastAsia" w:ascii="宋体" w:hAnsi="宋体"/>
          <w:snapToGrid w:val="0"/>
          <w:sz w:val="24"/>
          <w:szCs w:val="24"/>
          <w:u w:val="single"/>
        </w:rPr>
      </w:pPr>
      <w:r>
        <w:rPr>
          <w:rFonts w:hint="eastAsia" w:ascii="宋体" w:hAnsi="宋体"/>
          <w:snapToGrid w:val="0"/>
          <w:sz w:val="24"/>
          <w:szCs w:val="24"/>
        </w:rPr>
        <w:t>（1）最低评标价法：指在满足招标要求的前提下，依据统一的价格要素评定最低报价，以提出最低报价的投标人作为中标候选人的评审方法</w:t>
      </w:r>
      <w:r>
        <w:rPr>
          <w:rFonts w:hint="eastAsia" w:ascii="宋体" w:hAnsi="宋体"/>
          <w:snapToGrid w:val="0"/>
          <w:sz w:val="24"/>
          <w:szCs w:val="24"/>
          <w:u w:val="none"/>
        </w:rPr>
        <w:t>。</w:t>
      </w:r>
    </w:p>
    <w:p w14:paraId="29ED5333">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综合评估法：是指对投标文件提出的工程质量、施工工期、投标价格、施工组织设计（施工方案）、投标人信誉及业绩等，能否最大限度地满足招标文件中规定的各项要求和评价标准进行评审和比较，择优确定中标单位。</w:t>
      </w:r>
    </w:p>
    <w:p w14:paraId="54447352">
      <w:pPr>
        <w:pStyle w:val="17"/>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0" w:firstLineChars="0"/>
        <w:textAlignment w:val="auto"/>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（二）评标流程</w:t>
      </w:r>
    </w:p>
    <w:p w14:paraId="062030E5">
      <w:pPr>
        <w:pStyle w:val="17"/>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1、资格审查</w:t>
      </w:r>
    </w:p>
    <w:p w14:paraId="72DBB46B">
      <w:pPr>
        <w:pStyle w:val="17"/>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2、</w:t>
      </w:r>
      <w:r>
        <w:rPr>
          <w:rFonts w:hint="eastAsia" w:ascii="宋体" w:hAnsi="宋体" w:eastAsia="宋体" w:cs="Times New Roman"/>
          <w:snapToGrid w:val="0"/>
          <w:sz w:val="24"/>
          <w:szCs w:val="24"/>
        </w:rPr>
        <w:t>通过资格审查的单位进入</w:t>
      </w:r>
      <w:r>
        <w:rPr>
          <w:rFonts w:hint="eastAsia" w:ascii="宋体" w:hAnsi="宋体" w:eastAsia="宋体" w:cs="Times New Roman"/>
          <w:snapToGrid w:val="0"/>
          <w:sz w:val="24"/>
          <w:szCs w:val="24"/>
          <w:lang w:val="en-US" w:eastAsia="zh-CN" w:bidi="ar-SA"/>
        </w:rPr>
        <w:t>商务报价评审</w:t>
      </w:r>
    </w:p>
    <w:p w14:paraId="72610A11">
      <w:pPr>
        <w:pStyle w:val="17"/>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商务报价评审选取报价最低者为中标候选单位，若出现多家最低报价者，则针对该标段最低报价者开展二次报价工作，二次报价后仍存在相同报价的情况，则采取随机抽取的方式选取一家，作为该标段中标候选人；</w:t>
      </w:r>
    </w:p>
    <w:p w14:paraId="2D8EC2BC">
      <w:pPr>
        <w:pStyle w:val="14"/>
        <w:rPr>
          <w:rFonts w:hint="eastAsia" w:ascii="宋体" w:hAnsi="宋体" w:eastAsia="宋体" w:cs="Times New Roman"/>
          <w:snapToGrid w:val="0"/>
          <w:sz w:val="24"/>
          <w:szCs w:val="24"/>
          <w:lang w:val="en-US" w:eastAsia="zh-CN" w:bidi="ar-SA"/>
        </w:rPr>
      </w:pPr>
    </w:p>
    <w:p w14:paraId="061CAA25">
      <w:pPr>
        <w:rPr>
          <w:rFonts w:hint="eastAsia" w:ascii="宋体" w:hAnsi="宋体" w:eastAsia="宋体" w:cs="Times New Roman"/>
          <w:snapToGrid w:val="0"/>
          <w:sz w:val="24"/>
          <w:szCs w:val="24"/>
          <w:lang w:val="en-US" w:eastAsia="zh-CN" w:bidi="ar-SA"/>
        </w:rPr>
      </w:pPr>
    </w:p>
    <w:p w14:paraId="30A87B68">
      <w:pPr>
        <w:pStyle w:val="33"/>
        <w:rPr>
          <w:rFonts w:hint="eastAsia" w:ascii="宋体" w:hAnsi="宋体" w:eastAsia="宋体" w:cs="Times New Roman"/>
          <w:snapToGrid w:val="0"/>
          <w:sz w:val="24"/>
          <w:szCs w:val="24"/>
          <w:lang w:val="en-US" w:eastAsia="zh-CN" w:bidi="ar-SA"/>
        </w:rPr>
      </w:pPr>
    </w:p>
    <w:p w14:paraId="2F25253B">
      <w:pPr>
        <w:pStyle w:val="7"/>
        <w:spacing w:before="175" w:line="225" w:lineRule="auto"/>
        <w:ind w:left="0"/>
        <w:jc w:val="center"/>
        <w:outlineLvl w:val="0"/>
        <w:rPr>
          <w:rFonts w:hint="eastAsia" w:ascii="宋体" w:hAnsi="宋体"/>
          <w:b/>
          <w:bCs/>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bookmarkEnd w:id="421"/>
      <w:bookmarkEnd w:id="422"/>
      <w:bookmarkEnd w:id="423"/>
      <w:bookmarkEnd w:id="424"/>
      <w:bookmarkEnd w:id="425"/>
      <w:bookmarkEnd w:id="426"/>
      <w:r>
        <w:rPr>
          <w:rStyle w:val="21"/>
          <w:rFonts w:hint="eastAsia" w:ascii="宋体" w:hAnsi="宋体"/>
          <w:color w:val="000000" w:themeColor="text1"/>
          <w:sz w:val="30"/>
          <w:szCs w:val="30"/>
          <w:u w:val="none"/>
          <w14:textFill>
            <w14:solidFill>
              <w14:schemeClr w14:val="tx1"/>
            </w14:solidFill>
          </w14:textFill>
        </w:rPr>
        <w:t xml:space="preserve">     </w:t>
      </w:r>
      <w:bookmarkStart w:id="427" w:name="_Toc9414"/>
      <w:bookmarkStart w:id="428" w:name="_Toc34814381"/>
      <w:bookmarkStart w:id="429" w:name="_Toc27986432"/>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第四章 合同条款及格式</w:t>
      </w:r>
      <w:bookmarkEnd w:id="427"/>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 xml:space="preserve">  </w:t>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p>
    <w:p w14:paraId="0302F71C">
      <w:pPr>
        <w:pStyle w:val="7"/>
        <w:spacing w:before="175" w:line="225" w:lineRule="auto"/>
        <w:ind w:left="0"/>
        <w:jc w:val="center"/>
        <w:outlineLvl w:val="0"/>
        <w:rPr>
          <w:rFonts w:hint="eastAsia" w:ascii="黑体" w:hAnsi="黑体" w:eastAsia="黑体" w:cs="黑体"/>
          <w:b/>
          <w:bCs/>
          <w:spacing w:val="4"/>
          <w:sz w:val="48"/>
          <w:szCs w:val="48"/>
          <w:lang w:eastAsia="zh-CN"/>
        </w:rPr>
      </w:pPr>
      <w:r>
        <w:rPr>
          <w:rFonts w:hint="eastAsia" w:ascii="黑体" w:hAnsi="黑体" w:eastAsia="黑体" w:cs="黑体"/>
          <w:b/>
          <w:bCs/>
          <w:spacing w:val="4"/>
          <w:sz w:val="48"/>
          <w:szCs w:val="48"/>
          <w:lang w:eastAsia="zh-CN"/>
        </w:rPr>
        <w:t>钢筋采购合同</w:t>
      </w:r>
    </w:p>
    <w:p w14:paraId="7B4F1226">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jc w:val="left"/>
        <w:textAlignment w:val="baseline"/>
        <w:rPr>
          <w:rFonts w:hint="eastAsia" w:eastAsia="宋体"/>
          <w:sz w:val="21"/>
          <w:lang w:val="en-US" w:eastAsia="zh-CN"/>
        </w:rPr>
      </w:pPr>
    </w:p>
    <w:p w14:paraId="0FE8FC06">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ind w:firstLine="6535" w:firstLineChars="3100"/>
        <w:jc w:val="left"/>
        <w:textAlignment w:val="baseline"/>
        <w:rPr>
          <w:rFonts w:hint="default" w:ascii="Arial" w:eastAsia="宋体"/>
          <w:b/>
          <w:bCs/>
          <w:sz w:val="21"/>
          <w:u w:val="single"/>
          <w:lang w:val="en-US" w:eastAsia="zh-CN"/>
        </w:rPr>
      </w:pPr>
      <w:r>
        <w:rPr>
          <w:rFonts w:hint="eastAsia" w:eastAsia="宋体"/>
          <w:b/>
          <w:bCs/>
          <w:sz w:val="21"/>
          <w:lang w:val="en-US" w:eastAsia="zh-CN"/>
        </w:rPr>
        <w:t>合同编号：</w:t>
      </w:r>
    </w:p>
    <w:p w14:paraId="354E62B9">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rPr>
          <w:spacing w:val="15"/>
        </w:rPr>
      </w:pPr>
      <w:r>
        <w:rPr>
          <w:b/>
          <w:bCs/>
          <w:spacing w:val="6"/>
        </w:rPr>
        <w:t>需方：</w:t>
      </w:r>
      <w:r>
        <w:rPr>
          <w:spacing w:val="6"/>
          <w:u w:val="single" w:color="auto"/>
        </w:rPr>
        <w:t xml:space="preserve"> </w:t>
      </w:r>
      <w:r>
        <w:rPr>
          <w:b/>
          <w:bCs/>
          <w:spacing w:val="6"/>
          <w:u w:val="single" w:color="auto"/>
        </w:rPr>
        <w:t>温州</w:t>
      </w:r>
      <w:r>
        <w:rPr>
          <w:rFonts w:hint="eastAsia"/>
          <w:b/>
          <w:bCs/>
          <w:spacing w:val="6"/>
          <w:u w:val="single" w:color="auto"/>
          <w:lang w:val="en-US" w:eastAsia="zh-CN"/>
        </w:rPr>
        <w:t>市市政工程建设开发有限公司</w:t>
      </w:r>
      <w:r>
        <w:rPr>
          <w:spacing w:val="6"/>
          <w:u w:val="single" w:color="auto"/>
        </w:rPr>
        <w:t xml:space="preserve">   </w:t>
      </w:r>
      <w:r>
        <w:rPr>
          <w:b/>
          <w:bCs/>
          <w:spacing w:val="6"/>
        </w:rPr>
        <w:t>（以下简称甲方）</w:t>
      </w:r>
      <w:r>
        <w:rPr>
          <w:spacing w:val="15"/>
        </w:rPr>
        <w:t xml:space="preserve"> </w:t>
      </w:r>
    </w:p>
    <w:p w14:paraId="448440F0">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pPr>
      <w:r>
        <w:rPr>
          <w:b/>
          <w:bCs/>
          <w:spacing w:val="11"/>
        </w:rPr>
        <w:t>供方</w:t>
      </w:r>
      <w:r>
        <w:rPr>
          <w:b/>
          <w:bCs/>
          <w:spacing w:val="-10"/>
        </w:rPr>
        <w:t>：</w:t>
      </w:r>
      <w:r>
        <w:rPr>
          <w:spacing w:val="8"/>
          <w:u w:val="single" w:color="auto"/>
        </w:rPr>
        <w:t xml:space="preserve">  </w:t>
      </w:r>
      <w:r>
        <w:rPr>
          <w:rFonts w:hint="eastAsia"/>
          <w:spacing w:val="8"/>
          <w:u w:val="single" w:color="auto"/>
          <w:lang w:val="en-US" w:eastAsia="zh-CN"/>
        </w:rPr>
        <w:t xml:space="preserve">                             </w:t>
      </w:r>
      <w:r>
        <w:rPr>
          <w:spacing w:val="12"/>
          <w:u w:val="single" w:color="auto"/>
        </w:rPr>
        <w:t xml:space="preserve">  </w:t>
      </w:r>
      <w:r>
        <w:rPr>
          <w:b/>
          <w:bCs/>
          <w:spacing w:val="-10"/>
        </w:rPr>
        <w:t>（</w:t>
      </w:r>
      <w:r>
        <w:rPr>
          <w:b/>
          <w:bCs/>
          <w:spacing w:val="11"/>
        </w:rPr>
        <w:t>以下简称乙方）</w:t>
      </w:r>
    </w:p>
    <w:p w14:paraId="0F2692F7">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155"/>
        <w:textAlignment w:val="baseline"/>
      </w:pPr>
      <w:r>
        <w:rPr>
          <w:b/>
          <w:bCs/>
          <w:spacing w:val="5"/>
        </w:rPr>
        <w:t>签订地点：</w:t>
      </w:r>
      <w:r>
        <w:rPr>
          <w:spacing w:val="5"/>
        </w:rPr>
        <w:t xml:space="preserve"> </w:t>
      </w:r>
      <w:r>
        <w:rPr>
          <w:color w:val="3E3E3E"/>
          <w:spacing w:val="5"/>
          <w:u w:val="single" w:color="auto"/>
        </w:rPr>
        <w:t xml:space="preserve"> </w:t>
      </w:r>
      <w:r>
        <w:rPr>
          <w:rFonts w:hint="eastAsia"/>
          <w:b/>
          <w:bCs/>
          <w:spacing w:val="6"/>
          <w:u w:val="single" w:color="auto"/>
          <w:lang w:val="en-US" w:eastAsia="zh-CN"/>
        </w:rPr>
        <w:t>浙江省温州市鹿城区</w:t>
      </w:r>
      <w:r>
        <w:rPr>
          <w:color w:val="3E3E3E"/>
          <w:spacing w:val="58"/>
          <w:u w:val="single" w:color="auto"/>
        </w:rPr>
        <w:t xml:space="preserve"> </w:t>
      </w:r>
      <w:r>
        <w:rPr>
          <w:color w:val="3E3E3E"/>
          <w:spacing w:val="5"/>
        </w:rPr>
        <w:t xml:space="preserve">         </w:t>
      </w:r>
      <w:r>
        <w:rPr>
          <w:color w:val="3E3E3E"/>
          <w:spacing w:val="4"/>
        </w:rPr>
        <w:t xml:space="preserve">     </w:t>
      </w:r>
      <w:r>
        <w:rPr>
          <w:b/>
          <w:bCs/>
          <w:spacing w:val="4"/>
        </w:rPr>
        <w:t>签订时间：</w:t>
      </w:r>
      <w:r>
        <w:rPr>
          <w:spacing w:val="4"/>
          <w:u w:val="single" w:color="auto"/>
        </w:rPr>
        <w:t xml:space="preserve">      </w:t>
      </w:r>
      <w:r>
        <w:rPr>
          <w:spacing w:val="-90"/>
        </w:rPr>
        <w:t xml:space="preserve"> </w:t>
      </w:r>
      <w:r>
        <w:rPr>
          <w:b/>
          <w:bCs/>
          <w:color w:val="3E3E3E"/>
          <w:spacing w:val="4"/>
        </w:rPr>
        <w:t>年</w:t>
      </w:r>
      <w:r>
        <w:rPr>
          <w:color w:val="3E3E3E"/>
          <w:spacing w:val="-98"/>
        </w:rPr>
        <w:t xml:space="preserve"> </w:t>
      </w:r>
      <w:r>
        <w:rPr>
          <w:color w:val="3E3E3E"/>
          <w:spacing w:val="5"/>
          <w:u w:val="single" w:color="000000"/>
        </w:rPr>
        <w:t xml:space="preserve">     </w:t>
      </w:r>
      <w:r>
        <w:rPr>
          <w:color w:val="3E3E3E"/>
          <w:spacing w:val="-86"/>
        </w:rPr>
        <w:t xml:space="preserve"> </w:t>
      </w:r>
      <w:r>
        <w:rPr>
          <w:b/>
          <w:bCs/>
          <w:color w:val="3E3E3E"/>
          <w:spacing w:val="4"/>
        </w:rPr>
        <w:t>月</w:t>
      </w:r>
      <w:r>
        <w:rPr>
          <w:color w:val="3E3E3E"/>
          <w:spacing w:val="-99"/>
        </w:rPr>
        <w:t xml:space="preserve"> </w:t>
      </w:r>
      <w:r>
        <w:rPr>
          <w:color w:val="3E3E3E"/>
          <w:spacing w:val="4"/>
          <w:u w:val="single" w:color="000000"/>
        </w:rPr>
        <w:t xml:space="preserve">     </w:t>
      </w:r>
      <w:r>
        <w:rPr>
          <w:color w:val="3E3E3E"/>
          <w:spacing w:val="-52"/>
        </w:rPr>
        <w:t xml:space="preserve"> </w:t>
      </w:r>
      <w:r>
        <w:rPr>
          <w:b/>
          <w:bCs/>
          <w:color w:val="3E3E3E"/>
          <w:spacing w:val="4"/>
        </w:rPr>
        <w:t>日</w:t>
      </w:r>
    </w:p>
    <w:p w14:paraId="019288A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55" w:right="73" w:firstLine="436"/>
        <w:jc w:val="both"/>
        <w:textAlignment w:val="baseline"/>
      </w:pPr>
      <w:r>
        <w:rPr>
          <w:spacing w:val="7"/>
        </w:rPr>
        <w:t>因甲方</w:t>
      </w:r>
      <w:r>
        <w:rPr>
          <w:rFonts w:hint="eastAsia"/>
          <w:spacing w:val="7"/>
          <w:lang w:val="en-US" w:eastAsia="zh-CN"/>
        </w:rPr>
        <w:t>承建的</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89"/>
        </w:rPr>
        <w:t xml:space="preserve"> </w:t>
      </w:r>
      <w:r>
        <w:rPr>
          <w:rFonts w:hint="eastAsia"/>
          <w:spacing w:val="7"/>
          <w:lang w:val="en-US" w:eastAsia="zh-CN"/>
        </w:rPr>
        <w:t>项目</w:t>
      </w:r>
      <w:r>
        <w:rPr>
          <w:spacing w:val="7"/>
        </w:rPr>
        <w:t>施工需要向乙方采购钢筋</w:t>
      </w:r>
      <w:r>
        <w:rPr>
          <w:spacing w:val="6"/>
        </w:rPr>
        <w:t>，</w:t>
      </w:r>
      <w:r>
        <w:rPr>
          <w:spacing w:val="-54"/>
        </w:rPr>
        <w:t xml:space="preserve"> </w:t>
      </w:r>
      <w:r>
        <w:rPr>
          <w:spacing w:val="6"/>
        </w:rPr>
        <w:t>甲、乙双方依《</w:t>
      </w:r>
      <w:r>
        <w:rPr>
          <w:rFonts w:hint="eastAsia"/>
          <w:spacing w:val="9"/>
        </w:rPr>
        <w:t>中华人民共和国</w:t>
      </w:r>
      <w:r>
        <w:rPr>
          <w:spacing w:val="6"/>
        </w:rPr>
        <w:t>民法典》《产品质</w:t>
      </w:r>
      <w:r>
        <w:rPr>
          <w:spacing w:val="9"/>
        </w:rPr>
        <w:t>量法》及其它相关法律法规的有关规定，本着平等、自愿和诚实信用的原则，就甲方向乙</w:t>
      </w:r>
      <w:r>
        <w:rPr>
          <w:spacing w:val="8"/>
        </w:rPr>
        <w:t>方购买钢筋事宜，议定如下条款：</w:t>
      </w:r>
    </w:p>
    <w:p w14:paraId="790D24A7">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firstLine="454" w:firstLineChars="200"/>
        <w:textAlignment w:val="baseline"/>
      </w:pPr>
      <w:r>
        <w:rPr>
          <w:b/>
          <w:bCs/>
          <w:spacing w:val="8"/>
        </w:rPr>
        <w:t>第一条：产品名称、品种、等级、数量、金额</w:t>
      </w:r>
    </w:p>
    <w:p w14:paraId="29C1D8CC">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0" w:firstLineChars="200"/>
        <w:textAlignment w:val="baseline"/>
      </w:pPr>
      <w:r>
        <w:rPr>
          <w:spacing w:val="5"/>
        </w:rPr>
        <w:t>1.</w:t>
      </w:r>
      <w:r>
        <w:rPr>
          <w:spacing w:val="29"/>
        </w:rPr>
        <w:t xml:space="preserve"> </w:t>
      </w:r>
      <w:r>
        <w:rPr>
          <w:spacing w:val="5"/>
        </w:rPr>
        <w:t>甲方拟向乙方购买的多规格钢筋如下：</w:t>
      </w:r>
    </w:p>
    <w:tbl>
      <w:tblPr>
        <w:tblStyle w:val="31"/>
        <w:tblpPr w:leftFromText="180" w:rightFromText="180" w:vertAnchor="text" w:horzAnchor="page" w:tblpX="1468" w:tblpY="126"/>
        <w:tblOverlap w:val="never"/>
        <w:tblW w:w="8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1638"/>
        <w:gridCol w:w="1789"/>
        <w:gridCol w:w="1823"/>
        <w:gridCol w:w="1742"/>
      </w:tblGrid>
      <w:tr w14:paraId="27D64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82" w:type="dxa"/>
            <w:vAlign w:val="top"/>
          </w:tcPr>
          <w:p w14:paraId="78840B7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517341D8">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638" w:type="dxa"/>
            <w:vAlign w:val="top"/>
          </w:tcPr>
          <w:p w14:paraId="35557C0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2539B3D3">
            <w:pPr>
              <w:keepNext w:val="0"/>
              <w:keepLines w:val="0"/>
              <w:pageBreakBefore w:val="0"/>
              <w:widowControl/>
              <w:kinsoku w:val="0"/>
              <w:wordWrap/>
              <w:overflowPunct/>
              <w:topLinePunct w:val="0"/>
              <w:autoSpaceDE w:val="0"/>
              <w:autoSpaceDN w:val="0"/>
              <w:bidi w:val="0"/>
              <w:adjustRightInd w:val="0"/>
              <w:snapToGrid w:val="0"/>
              <w:spacing w:before="65" w:line="300" w:lineRule="auto"/>
              <w:ind w:left="405"/>
              <w:jc w:val="both"/>
              <w:textAlignment w:val="baseline"/>
              <w:rPr>
                <w:rFonts w:ascii="宋体" w:hAnsi="宋体" w:eastAsia="宋体" w:cs="宋体"/>
                <w:sz w:val="20"/>
                <w:szCs w:val="20"/>
              </w:rPr>
            </w:pPr>
            <w:r>
              <w:rPr>
                <w:rFonts w:ascii="宋体" w:hAnsi="宋体" w:eastAsia="宋体" w:cs="宋体"/>
                <w:spacing w:val="5"/>
                <w:sz w:val="20"/>
                <w:szCs w:val="20"/>
              </w:rPr>
              <w:t>型号</w:t>
            </w:r>
            <w:r>
              <w:rPr>
                <w:rFonts w:ascii="宋体" w:hAnsi="宋体" w:eastAsia="宋体" w:cs="宋体"/>
                <w:spacing w:val="3"/>
                <w:sz w:val="20"/>
                <w:szCs w:val="20"/>
              </w:rPr>
              <w:t>/</w:t>
            </w:r>
            <w:r>
              <w:rPr>
                <w:rFonts w:ascii="宋体" w:hAnsi="宋体" w:eastAsia="宋体" w:cs="宋体"/>
                <w:spacing w:val="5"/>
                <w:sz w:val="20"/>
                <w:szCs w:val="20"/>
              </w:rPr>
              <w:t>规格</w:t>
            </w:r>
          </w:p>
        </w:tc>
        <w:tc>
          <w:tcPr>
            <w:tcW w:w="1789" w:type="dxa"/>
            <w:vAlign w:val="top"/>
          </w:tcPr>
          <w:p w14:paraId="2DC2979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4532EB5D">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品牌/产地</w:t>
            </w:r>
          </w:p>
        </w:tc>
        <w:tc>
          <w:tcPr>
            <w:tcW w:w="1823" w:type="dxa"/>
            <w:vAlign w:val="top"/>
          </w:tcPr>
          <w:p w14:paraId="5707CA8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324A738F">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7"/>
                <w:sz w:val="20"/>
                <w:szCs w:val="20"/>
              </w:rPr>
              <w:t>采购数量</w:t>
            </w:r>
            <w:r>
              <w:rPr>
                <w:rFonts w:ascii="宋体" w:hAnsi="宋体" w:eastAsia="宋体" w:cs="宋体"/>
                <w:spacing w:val="7"/>
                <w:sz w:val="20"/>
                <w:szCs w:val="20"/>
              </w:rPr>
              <w:t>（吨）</w:t>
            </w:r>
          </w:p>
        </w:tc>
        <w:tc>
          <w:tcPr>
            <w:tcW w:w="1742" w:type="dxa"/>
            <w:vAlign w:val="top"/>
          </w:tcPr>
          <w:p w14:paraId="1FDD49B3">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pacing w:val="3"/>
                <w:sz w:val="20"/>
                <w:szCs w:val="20"/>
              </w:rPr>
            </w:pPr>
          </w:p>
          <w:p w14:paraId="56C86202">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14:paraId="7A08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82" w:type="dxa"/>
            <w:vAlign w:val="center"/>
          </w:tcPr>
          <w:p w14:paraId="5F193EE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1E57382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2E6DAB5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5BE59CD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6D540CA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1575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20911D6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3AB27AC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01965E2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3138CEA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771C756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3007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6804805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24D56F1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6325A1B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404C36C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659AFBA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3590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5CD6C0E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5CC0783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6832591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032FC08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34E1937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522C5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982" w:type="dxa"/>
            <w:vAlign w:val="center"/>
          </w:tcPr>
          <w:p w14:paraId="73F20FC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409012B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0892E67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5AEA8B9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1D193F6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2B212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1982" w:type="dxa"/>
            <w:vAlign w:val="center"/>
          </w:tcPr>
          <w:p w14:paraId="76D8842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6BFF94D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5B730E6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6AFC9CD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45EBCF3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5181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6DC7350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6329C4B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69FE7C8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57D657D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143D290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7DDCF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5300B17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22EC4B0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00B72BE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543365B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50C97D2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471A8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128633C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647B22F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7C86A69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3281C8F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5043033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065B3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2" w:type="dxa"/>
            <w:vAlign w:val="top"/>
          </w:tcPr>
          <w:p w14:paraId="173D3ECD">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暂定含税</w:t>
            </w:r>
          </w:p>
          <w:p w14:paraId="74EDF5B9">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总金额</w:t>
            </w:r>
          </w:p>
        </w:tc>
        <w:tc>
          <w:tcPr>
            <w:tcW w:w="6992" w:type="dxa"/>
            <w:gridSpan w:val="4"/>
            <w:vAlign w:val="top"/>
          </w:tcPr>
          <w:p w14:paraId="51445610">
            <w:pPr>
              <w:keepNext w:val="0"/>
              <w:keepLines w:val="0"/>
              <w:pageBreakBefore w:val="0"/>
              <w:widowControl/>
              <w:kinsoku w:val="0"/>
              <w:wordWrap/>
              <w:overflowPunct/>
              <w:topLinePunct w:val="0"/>
              <w:autoSpaceDE w:val="0"/>
              <w:autoSpaceDN w:val="0"/>
              <w:bidi w:val="0"/>
              <w:adjustRightInd w:val="0"/>
              <w:snapToGrid w:val="0"/>
              <w:spacing w:before="113" w:line="300" w:lineRule="auto"/>
              <w:ind w:left="121"/>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sz w:val="20"/>
                <w:szCs w:val="20"/>
              </w:rPr>
              <w:t>）：</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hint="eastAsia" w:ascii="宋体" w:hAnsi="宋体" w:eastAsia="宋体" w:cs="宋体"/>
                <w:spacing w:val="10"/>
                <w:sz w:val="20"/>
                <w:szCs w:val="20"/>
                <w:u w:val="none"/>
                <w:lang w:val="en-US" w:eastAsia="zh-CN"/>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none" w:color="auto"/>
                <w:lang w:eastAsia="zh-CN"/>
              </w:rPr>
              <w:t>）</w:t>
            </w:r>
          </w:p>
          <w:p w14:paraId="731C8159">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14:paraId="668895C7">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highlight w:val="yellow"/>
        </w:rPr>
      </w:pPr>
      <w:r>
        <w:rPr>
          <w:spacing w:val="9"/>
        </w:rPr>
        <w:t xml:space="preserve">1.1 </w:t>
      </w:r>
      <w:r>
        <w:rPr>
          <w:rFonts w:hint="eastAsia"/>
          <w:spacing w:val="9"/>
          <w:highlight w:val="none"/>
        </w:rPr>
        <w:t>以上表中所列采购数量为暂定数量，实际数量以施工需求为准。甲方有权按施工图纸及项目现场实际需要，单方书面要求变更采购量，其单价以本合同约定为准，并按实际采购数量结算。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rFonts w:hint="eastAsia"/>
          <w:spacing w:val="9"/>
          <w:highlight w:val="none"/>
        </w:rPr>
        <w:t>当实际采购数量不足表中所列数量时，乙方不得以所需求不足向甲方索赔。</w:t>
      </w:r>
    </w:p>
    <w:p w14:paraId="33652A53">
      <w:pPr>
        <w:pStyle w:val="7"/>
        <w:keepNext w:val="0"/>
        <w:keepLines w:val="0"/>
        <w:pageBreakBefore w:val="0"/>
        <w:widowControl w:val="0"/>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rPr>
      </w:pPr>
      <w:r>
        <w:rPr>
          <w:spacing w:val="9"/>
        </w:rPr>
        <w:t>1.2</w:t>
      </w:r>
      <w:r>
        <w:rPr>
          <w:spacing w:val="-41"/>
        </w:rPr>
        <w:t xml:space="preserve"> </w:t>
      </w:r>
      <w:r>
        <w:rPr>
          <w:spacing w:val="9"/>
        </w:rPr>
        <w:t>采购数量为合同交货总量，如需分批交货，则每批交货数量以甲方</w:t>
      </w:r>
      <w:r>
        <w:rPr>
          <w:rFonts w:hint="eastAsia"/>
          <w:spacing w:val="9"/>
          <w:lang w:val="en-US" w:eastAsia="zh-CN"/>
        </w:rPr>
        <w:t>书面通知</w:t>
      </w:r>
      <w:r>
        <w:rPr>
          <w:spacing w:val="8"/>
        </w:rPr>
        <w:t>为准。实际交</w:t>
      </w:r>
      <w:r>
        <w:rPr>
          <w:spacing w:val="9"/>
        </w:rPr>
        <w:t>货数量以甲方实际收到并经甲方书面验收合格的交货量为准，并以此为依据结算合同价款。乙方获悉的甲方额外交货要求，应以甲方正式书面通知为准，否则</w:t>
      </w:r>
      <w:r>
        <w:rPr>
          <w:color w:val="000000"/>
          <w:spacing w:val="9"/>
        </w:rPr>
        <w:t>对甲方没有约束力，</w:t>
      </w:r>
      <w:r>
        <w:rPr>
          <w:spacing w:val="9"/>
        </w:rPr>
        <w:t>甲方不予支付货款。</w:t>
      </w:r>
      <w:r>
        <w:rPr>
          <w:color w:val="000000"/>
          <w:spacing w:val="9"/>
        </w:rPr>
        <w:t>由乙方自行承担款项损失等一切不利后果</w:t>
      </w:r>
      <w:r>
        <w:rPr>
          <w:spacing w:val="9"/>
        </w:rPr>
        <w:t>。</w:t>
      </w:r>
    </w:p>
    <w:p w14:paraId="61185183">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0" w:firstLine="456" w:firstLineChars="200"/>
        <w:jc w:val="both"/>
        <w:textAlignment w:val="baseline"/>
        <w:rPr>
          <w:spacing w:val="4"/>
        </w:rPr>
      </w:pPr>
      <w:r>
        <w:rPr>
          <w:spacing w:val="9"/>
        </w:rPr>
        <w:t>1.3</w:t>
      </w:r>
      <w:r>
        <w:rPr>
          <w:spacing w:val="-33"/>
        </w:rPr>
        <w:t xml:space="preserve"> </w:t>
      </w:r>
      <w:r>
        <w:rPr>
          <w:spacing w:val="9"/>
        </w:rPr>
        <w:t>工程量按实结算，最终结算价以双方现场验收合格并确认的数量为</w:t>
      </w:r>
      <w:r>
        <w:rPr>
          <w:spacing w:val="4"/>
        </w:rPr>
        <w:t>准计算。</w:t>
      </w:r>
    </w:p>
    <w:p w14:paraId="6D1B437C">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81" w:firstLine="452" w:firstLineChars="200"/>
        <w:jc w:val="both"/>
        <w:textAlignment w:val="baseline"/>
      </w:pPr>
      <w:r>
        <w:rPr>
          <w:spacing w:val="8"/>
        </w:rPr>
        <w:t>1.4</w:t>
      </w:r>
      <w:r>
        <w:rPr>
          <w:rFonts w:hint="eastAsia"/>
          <w:spacing w:val="8"/>
          <w:lang w:val="en-US" w:eastAsia="zh-CN"/>
        </w:rPr>
        <w:t xml:space="preserve"> </w:t>
      </w:r>
      <w:r>
        <w:rPr>
          <w:spacing w:val="7"/>
        </w:rPr>
        <w:t>乙方收取价外费用的，需依法开具增值</w:t>
      </w:r>
      <w:r>
        <w:rPr>
          <w:spacing w:val="5"/>
        </w:rPr>
        <w:t>税发票。</w:t>
      </w:r>
    </w:p>
    <w:p w14:paraId="40455AA8">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firstLine="448" w:firstLineChars="200"/>
        <w:jc w:val="both"/>
        <w:textAlignment w:val="baseline"/>
        <w:rPr>
          <w:b w:val="0"/>
          <w:bCs w:val="0"/>
        </w:rPr>
      </w:pPr>
      <w:r>
        <w:rPr>
          <w:b w:val="0"/>
          <w:bCs w:val="0"/>
          <w:spacing w:val="7"/>
        </w:rPr>
        <w:t>2.单价确定方式：</w:t>
      </w:r>
      <w:r>
        <w:rPr>
          <w:b w:val="0"/>
          <w:bCs w:val="0"/>
          <w:color w:val="000000"/>
          <w:spacing w:val="8"/>
        </w:rPr>
        <w:t>按以下第</w:t>
      </w:r>
      <w:r>
        <w:rPr>
          <w:b w:val="0"/>
          <w:bCs w:val="0"/>
          <w:color w:val="000000"/>
          <w:spacing w:val="8"/>
          <w:u w:val="single"/>
        </w:rPr>
        <w:t xml:space="preserve">       </w:t>
      </w:r>
      <w:r>
        <w:rPr>
          <w:b w:val="0"/>
          <w:bCs w:val="0"/>
          <w:color w:val="000000"/>
          <w:spacing w:val="8"/>
        </w:rPr>
        <w:t>种方式执行：</w:t>
      </w:r>
    </w:p>
    <w:p w14:paraId="3D98BC0E">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43" w:right="70" w:firstLine="394"/>
        <w:jc w:val="both"/>
        <w:textAlignment w:val="baseline"/>
      </w:pPr>
      <w:r>
        <w:rPr>
          <w:spacing w:val="3"/>
        </w:rPr>
        <w:t>（1）单价（已含税费）参照发货当日</w:t>
      </w:r>
      <w:r>
        <w:rPr>
          <w:rFonts w:hint="eastAsia"/>
          <w:spacing w:val="3"/>
          <w:u w:val="single"/>
          <w:lang w:val="en-US" w:eastAsia="zh-CN"/>
        </w:rPr>
        <w:t xml:space="preserve">       </w:t>
      </w:r>
      <w:r>
        <w:rPr>
          <w:rFonts w:hint="eastAsia"/>
          <w:spacing w:val="3"/>
          <w:u w:val="none"/>
          <w:lang w:val="en-US" w:eastAsia="zh-CN"/>
        </w:rPr>
        <w:t>（上、下）午</w:t>
      </w:r>
      <w:r>
        <w:rPr>
          <w:spacing w:val="3"/>
        </w:rPr>
        <w:t>“</w:t>
      </w:r>
      <w:r>
        <w:rPr>
          <w:rFonts w:hint="eastAsia"/>
          <w:spacing w:val="3"/>
          <w:lang w:val="en-US" w:eastAsia="zh-CN"/>
        </w:rPr>
        <w:t>我的钢铁网</w:t>
      </w:r>
      <w:r>
        <w:rPr>
          <w:spacing w:val="-60"/>
        </w:rPr>
        <w:t xml:space="preserve"> </w:t>
      </w:r>
      <w:r>
        <w:rPr>
          <w:spacing w:val="3"/>
        </w:rPr>
        <w:t>”（网址：</w:t>
      </w:r>
      <w:r>
        <w:rPr>
          <w:rFonts w:hint="eastAsia"/>
        </w:rPr>
        <w:t>https://www.mysteel.com/</w:t>
      </w:r>
      <w:r>
        <w:rPr>
          <w:spacing w:val="3"/>
        </w:rPr>
        <w:t>）</w:t>
      </w:r>
      <w:r>
        <w:rPr>
          <w:rFonts w:hint="eastAsia"/>
          <w:spacing w:val="3"/>
        </w:rPr>
        <w:t>温州市场建筑钢材价格行情</w:t>
      </w:r>
      <w:r>
        <w:rPr>
          <w:rFonts w:hint="eastAsia"/>
          <w:spacing w:val="3"/>
          <w:lang w:val="en-US" w:eastAsia="zh-CN"/>
        </w:rPr>
        <w:t>中的</w:t>
      </w:r>
      <w:r>
        <w:rPr>
          <w:spacing w:val="7"/>
        </w:rPr>
        <w:t>同品牌同规格同</w:t>
      </w:r>
      <w:r>
        <w:rPr>
          <w:rFonts w:hint="eastAsia"/>
          <w:spacing w:val="7"/>
          <w:lang w:val="en-US" w:eastAsia="zh-CN"/>
        </w:rPr>
        <w:t>材质的价格</w:t>
      </w:r>
      <w:r>
        <w:rPr>
          <w:spacing w:val="6"/>
        </w:rPr>
        <w:t>每吨</w:t>
      </w:r>
      <w:r>
        <w:rPr>
          <w:rFonts w:hint="eastAsia"/>
          <w:spacing w:val="6"/>
          <w:u w:val="single"/>
          <w:lang w:val="en-US" w:eastAsia="zh-CN"/>
        </w:rPr>
        <w:t xml:space="preserve">    </w:t>
      </w:r>
      <w:r>
        <w:rPr>
          <w:rFonts w:hint="eastAsia"/>
          <w:spacing w:val="6"/>
          <w:u w:val="none"/>
          <w:lang w:val="en-US" w:eastAsia="zh-CN"/>
        </w:rPr>
        <w:t>_</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r>
        <w:rPr>
          <w:spacing w:val="7"/>
        </w:rPr>
        <w:t>定价。如个别规格网上均无，双方另行协商定价。</w:t>
      </w:r>
    </w:p>
    <w:p w14:paraId="55396ED7">
      <w:pPr>
        <w:pStyle w:val="7"/>
        <w:keepNext w:val="0"/>
        <w:keepLines w:val="0"/>
        <w:pageBreakBefore w:val="0"/>
        <w:widowControl/>
        <w:kinsoku w:val="0"/>
        <w:wordWrap/>
        <w:overflowPunct/>
        <w:topLinePunct w:val="0"/>
        <w:autoSpaceDE w:val="0"/>
        <w:autoSpaceDN w:val="0"/>
        <w:bidi w:val="0"/>
        <w:adjustRightInd w:val="0"/>
        <w:snapToGrid w:val="0"/>
        <w:spacing w:before="35" w:line="300" w:lineRule="auto"/>
        <w:ind w:left="438"/>
        <w:jc w:val="both"/>
        <w:textAlignment w:val="baseline"/>
      </w:pPr>
      <w:r>
        <w:rPr>
          <w:spacing w:val="7"/>
        </w:rPr>
        <w:t>（2）温州市场当日现金交易价结算。</w:t>
      </w:r>
    </w:p>
    <w:p w14:paraId="04CA27ED">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25" w:right="138" w:firstLine="413"/>
        <w:jc w:val="both"/>
        <w:textAlignment w:val="baseline"/>
      </w:pPr>
      <w:r>
        <w:rPr>
          <w:spacing w:val="8"/>
        </w:rPr>
        <w:t>（3）按采购</w:t>
      </w:r>
      <w:r>
        <w:rPr>
          <w:spacing w:val="-98"/>
        </w:rPr>
        <w:t xml:space="preserve"> </w:t>
      </w:r>
      <w:r>
        <w:rPr>
          <w:spacing w:val="8"/>
          <w:u w:val="single" w:color="auto"/>
        </w:rPr>
        <w:t xml:space="preserve">       </w:t>
      </w:r>
      <w:r>
        <w:rPr>
          <w:spacing w:val="8"/>
        </w:rPr>
        <w:t>（上、当）月</w:t>
      </w:r>
      <w:r>
        <w:rPr>
          <w:spacing w:val="-98"/>
        </w:rPr>
        <w:t xml:space="preserve"> </w:t>
      </w:r>
      <w:r>
        <w:rPr>
          <w:spacing w:val="8"/>
          <w:u w:val="single" w:color="auto"/>
        </w:rPr>
        <w:t xml:space="preserve">       </w:t>
      </w:r>
      <w:r>
        <w:rPr>
          <w:rFonts w:hint="default"/>
          <w:spacing w:val="4"/>
          <w:u w:val="none" w:color="auto"/>
          <w:lang w:val="en-US" w:eastAsia="zh-CN"/>
        </w:rPr>
        <w:t>温州市工程造价</w:t>
      </w:r>
      <w:r>
        <w:rPr>
          <w:spacing w:val="4"/>
          <w:u w:val="none" w:color="auto"/>
        </w:rPr>
        <w:t>信息价（综合版）</w:t>
      </w:r>
      <w:r>
        <w:rPr>
          <w:rFonts w:hint="eastAsia"/>
          <w:spacing w:val="4"/>
          <w:u w:val="none" w:color="auto"/>
          <w:lang w:val="en-US" w:eastAsia="zh-CN"/>
        </w:rPr>
        <w:t>上</w:t>
      </w:r>
      <w:r>
        <w:rPr>
          <w:spacing w:val="7"/>
        </w:rPr>
        <w:t>同型号规格</w:t>
      </w:r>
      <w:r>
        <w:rPr>
          <w:spacing w:val="6"/>
        </w:rPr>
        <w:t xml:space="preserve">的含税信息价每吨 </w:t>
      </w:r>
      <w:r>
        <w:rPr>
          <w:spacing w:val="6"/>
          <w:u w:val="single" w:color="auto"/>
        </w:rPr>
        <w:t xml:space="preserve">       </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p>
    <w:p w14:paraId="40DB3DF3">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438"/>
        <w:jc w:val="both"/>
        <w:textAlignment w:val="baseline"/>
        <w:rPr>
          <w:spacing w:val="6"/>
        </w:rPr>
      </w:pPr>
      <w:r>
        <w:rPr>
          <w:spacing w:val="6"/>
        </w:rPr>
        <w:t>（4）其他约定方式：</w:t>
      </w:r>
      <w:r>
        <w:rPr>
          <w:spacing w:val="6"/>
          <w:u w:val="single" w:color="auto"/>
        </w:rPr>
        <w:t xml:space="preserve">        </w:t>
      </w:r>
      <w:r>
        <w:rPr>
          <w:spacing w:val="6"/>
        </w:rPr>
        <w:t xml:space="preserve"> 。</w:t>
      </w:r>
    </w:p>
    <w:p w14:paraId="4D5CBE58">
      <w:pPr>
        <w:pStyle w:val="7"/>
        <w:keepNext w:val="0"/>
        <w:keepLines w:val="0"/>
        <w:pageBreakBefore w:val="0"/>
        <w:widowControl/>
        <w:kinsoku w:val="0"/>
        <w:wordWrap/>
        <w:overflowPunct/>
        <w:topLinePunct w:val="0"/>
        <w:autoSpaceDE w:val="0"/>
        <w:autoSpaceDN w:val="0"/>
        <w:bidi w:val="0"/>
        <w:adjustRightInd w:val="0"/>
        <w:snapToGrid w:val="0"/>
        <w:spacing w:before="2" w:line="300" w:lineRule="auto"/>
        <w:ind w:right="437" w:firstLine="452" w:firstLineChars="200"/>
        <w:jc w:val="both"/>
        <w:textAlignment w:val="baseline"/>
        <w:rPr>
          <w:color w:val="000000"/>
          <w:spacing w:val="8"/>
          <w:highlight w:val="none"/>
        </w:rPr>
      </w:pPr>
      <w:r>
        <w:rPr>
          <w:color w:val="000000"/>
          <w:spacing w:val="8"/>
        </w:rPr>
        <w:t>以上单价为含税价（含增值税、关税），单价中已经包括货物生产前准备、生产、包装、运输至</w:t>
      </w:r>
      <w:r>
        <w:rPr>
          <w:rFonts w:hint="eastAsia"/>
          <w:color w:val="000000"/>
          <w:spacing w:val="8"/>
          <w:lang w:val="en-US" w:eastAsia="zh-CN"/>
        </w:rPr>
        <w:t>工地分仓库(或堆放场地)</w:t>
      </w:r>
      <w:r>
        <w:rPr>
          <w:color w:val="000000"/>
          <w:spacing w:val="8"/>
        </w:rPr>
        <w:t>（包括一切运费）、保护、装卸、成品保护、验收费、</w:t>
      </w:r>
      <w:r>
        <w:rPr>
          <w:rFonts w:hint="eastAsia"/>
          <w:color w:val="000000"/>
          <w:spacing w:val="8"/>
          <w:lang w:val="en-US" w:eastAsia="zh-CN"/>
        </w:rPr>
        <w:t>保险费、</w:t>
      </w:r>
      <w:r>
        <w:rPr>
          <w:color w:val="000000"/>
          <w:spacing w:val="8"/>
        </w:rPr>
        <w:t>质保期服务以及与货物有关的特殊要求等可能产生的所有成本和费用。在合同执行期内，非经甲方书面同意，以上单价不论任何情况均不予调整。</w:t>
      </w:r>
      <w:r>
        <w:rPr>
          <w:rFonts w:hint="eastAsia"/>
          <w:color w:val="000000"/>
          <w:spacing w:val="8"/>
          <w:highlight w:val="none"/>
          <w:lang w:val="en-US" w:eastAsia="zh-CN"/>
        </w:rPr>
        <w:t>合同执行期间如遇国家税率调整，税额按国家规定进行调整。</w:t>
      </w:r>
    </w:p>
    <w:p w14:paraId="42B812AE">
      <w:pPr>
        <w:pStyle w:val="7"/>
        <w:keepNext w:val="0"/>
        <w:keepLines w:val="0"/>
        <w:pageBreakBefore w:val="0"/>
        <w:widowControl/>
        <w:kinsoku w:val="0"/>
        <w:wordWrap/>
        <w:overflowPunct/>
        <w:topLinePunct w:val="0"/>
        <w:autoSpaceDE w:val="0"/>
        <w:autoSpaceDN w:val="0"/>
        <w:bidi w:val="0"/>
        <w:adjustRightInd w:val="0"/>
        <w:snapToGrid w:val="0"/>
        <w:spacing w:before="29" w:line="300" w:lineRule="auto"/>
        <w:ind w:firstLine="450" w:firstLineChars="200"/>
        <w:jc w:val="both"/>
        <w:textAlignment w:val="baseline"/>
      </w:pPr>
      <w:r>
        <w:rPr>
          <w:b/>
          <w:bCs/>
          <w:spacing w:val="7"/>
        </w:rPr>
        <w:t>第二条、质量标准和技术要求：</w:t>
      </w:r>
    </w:p>
    <w:p w14:paraId="6405C580">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2" w:firstLineChars="200"/>
        <w:jc w:val="both"/>
        <w:textAlignment w:val="baseline"/>
      </w:pPr>
      <w:r>
        <w:rPr>
          <w:spacing w:val="8"/>
        </w:rPr>
        <w:t>1、乙方的钢筋质量应符合现行国家标准要求，包括</w:t>
      </w:r>
      <w:r>
        <w:rPr>
          <w:spacing w:val="-42"/>
        </w:rPr>
        <w:t xml:space="preserve"> </w:t>
      </w:r>
      <w:r>
        <w:rPr>
          <w:rFonts w:hint="eastAsia"/>
        </w:rPr>
        <w:t>GB1499.2-2024</w:t>
      </w:r>
      <w:r>
        <w:rPr>
          <w:spacing w:val="8"/>
        </w:rPr>
        <w:t>《钢筋混凝土用钢》—</w:t>
      </w:r>
      <w:r>
        <w:rPr>
          <w:spacing w:val="7"/>
        </w:rPr>
        <w:t>第二部分：热轧带肋钢筋、</w:t>
      </w:r>
      <w:r>
        <w:rPr>
          <w:rFonts w:hint="eastAsia"/>
        </w:rPr>
        <w:t>GB1499.1-2024</w:t>
      </w:r>
      <w:r>
        <w:rPr>
          <w:spacing w:val="7"/>
        </w:rPr>
        <w:t>《钢筋混凝土用钢》—第一部分：热轧光圆钢筋等。6、9、12</w:t>
      </w:r>
      <w:r>
        <w:rPr>
          <w:spacing w:val="-28"/>
        </w:rPr>
        <w:t xml:space="preserve"> </w:t>
      </w:r>
      <w:r>
        <w:rPr>
          <w:spacing w:val="7"/>
        </w:rPr>
        <w:t>米定尺，钢筋直径正公差总体数量比例不超过</w:t>
      </w:r>
      <w:r>
        <w:rPr>
          <w:spacing w:val="-32"/>
        </w:rPr>
        <w:t xml:space="preserve"> </w:t>
      </w:r>
      <w:r>
        <w:rPr>
          <w:spacing w:val="7"/>
        </w:rPr>
        <w:t>30%。</w:t>
      </w:r>
    </w:p>
    <w:p w14:paraId="2AC1107E">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8" w:right="70" w:firstLine="421"/>
        <w:jc w:val="both"/>
        <w:textAlignment w:val="baseline"/>
      </w:pPr>
      <w:r>
        <w:rPr>
          <w:spacing w:val="7"/>
        </w:rPr>
        <w:t>2、各种规格光圆盘条钢筋符合</w:t>
      </w:r>
      <w:r>
        <w:rPr>
          <w:spacing w:val="-27"/>
        </w:rPr>
        <w:t xml:space="preserve"> </w:t>
      </w:r>
      <w:r>
        <w:t>GB</w:t>
      </w:r>
      <w:r>
        <w:rPr>
          <w:spacing w:val="7"/>
        </w:rPr>
        <w:t>/T14981-2009</w:t>
      </w:r>
      <w:r>
        <w:rPr>
          <w:spacing w:val="-37"/>
        </w:rPr>
        <w:t xml:space="preserve"> </w:t>
      </w:r>
      <w:r>
        <w:rPr>
          <w:spacing w:val="7"/>
        </w:rPr>
        <w:t>标准要求，钢筋直径正公差总体数量比例不超</w:t>
      </w:r>
      <w:r>
        <w:t>过</w:t>
      </w:r>
      <w:r>
        <w:rPr>
          <w:spacing w:val="-33"/>
        </w:rPr>
        <w:t xml:space="preserve"> </w:t>
      </w:r>
      <w:r>
        <w:t>30%。</w:t>
      </w:r>
    </w:p>
    <w:p w14:paraId="10371608">
      <w:pPr>
        <w:pStyle w:val="7"/>
        <w:keepNext w:val="0"/>
        <w:keepLines w:val="0"/>
        <w:pageBreakBefore w:val="0"/>
        <w:widowControl/>
        <w:kinsoku w:val="0"/>
        <w:wordWrap/>
        <w:overflowPunct/>
        <w:topLinePunct w:val="0"/>
        <w:autoSpaceDE w:val="0"/>
        <w:autoSpaceDN w:val="0"/>
        <w:bidi w:val="0"/>
        <w:adjustRightInd w:val="0"/>
        <w:snapToGrid w:val="0"/>
        <w:spacing w:before="85" w:line="300" w:lineRule="auto"/>
        <w:ind w:left="7" w:right="71" w:firstLine="425"/>
        <w:jc w:val="both"/>
        <w:textAlignment w:val="baseline"/>
      </w:pPr>
      <w:r>
        <w:rPr>
          <w:spacing w:val="11"/>
        </w:rPr>
        <w:t>3、钢筋标牌应完整，出厂检验报告应齐全。钢筋表面不得有裂纹、折叠、结疤油污；钢筋表面可有浮锈（黄锈</w:t>
      </w:r>
      <w:r>
        <w:rPr>
          <w:spacing w:val="-35"/>
        </w:rPr>
        <w:t>），</w:t>
      </w:r>
      <w:r>
        <w:rPr>
          <w:spacing w:val="11"/>
        </w:rPr>
        <w:t>但不得有严重锈蚀（褐红色锈）及锈皮；钢筋表面凸块和其它缺陷高度和深</w:t>
      </w:r>
      <w:r>
        <w:rPr>
          <w:spacing w:val="8"/>
        </w:rPr>
        <w:t>度不得大于所在部位尺寸的允许偏差。</w:t>
      </w:r>
    </w:p>
    <w:p w14:paraId="5E6F763F">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b/>
          <w:bCs/>
          <w:spacing w:val="7"/>
        </w:rPr>
      </w:pPr>
      <w:r>
        <w:rPr>
          <w:rFonts w:hint="eastAsia"/>
        </w:rPr>
        <w:t>4、乙方承诺其交付的产品为完整处置权，无任何权利负担或潜在权利争议的产品。</w:t>
      </w:r>
    </w:p>
    <w:p w14:paraId="3F073D1A">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firstLine="450" w:firstLineChars="200"/>
        <w:jc w:val="both"/>
        <w:textAlignment w:val="baseline"/>
        <w:rPr>
          <w:b/>
          <w:bCs/>
          <w:spacing w:val="7"/>
        </w:rPr>
      </w:pPr>
      <w:r>
        <w:rPr>
          <w:b/>
          <w:bCs/>
          <w:spacing w:val="7"/>
        </w:rPr>
        <w:t>第三条、交货时间、地点、方式：</w:t>
      </w:r>
    </w:p>
    <w:p w14:paraId="3C45E7B9">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spacing w:val="7"/>
        </w:rPr>
      </w:pPr>
      <w:r>
        <w:rPr>
          <w:spacing w:val="7"/>
        </w:rPr>
        <w:t>1、交货时间：</w:t>
      </w:r>
    </w:p>
    <w:p w14:paraId="5883E264">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（1）甲方提前</w:t>
      </w:r>
      <w:r>
        <w:rPr>
          <w:spacing w:val="7"/>
          <w:u w:val="single"/>
        </w:rPr>
        <w:t xml:space="preserve"> </w:t>
      </w:r>
      <w:r>
        <w:rPr>
          <w:rFonts w:hint="eastAsia"/>
          <w:spacing w:val="7"/>
          <w:u w:val="single"/>
          <w:lang w:val="en-US" w:eastAsia="zh-CN"/>
        </w:rPr>
        <w:t xml:space="preserve">  </w:t>
      </w:r>
      <w:r>
        <w:rPr>
          <w:spacing w:val="7"/>
          <w:u w:val="single"/>
        </w:rPr>
        <w:t xml:space="preserve"> </w:t>
      </w:r>
      <w:r>
        <w:rPr>
          <w:spacing w:val="7"/>
        </w:rPr>
        <w:t>天书面或微信通知乙方进场计划，乙方应按甲方书面通知进场计划按时交货。</w:t>
      </w:r>
    </w:p>
    <w:p w14:paraId="1D62D50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（2）乙方应在钢筋进场前提前通知甲方，以便甲方做好收货准备，提供卸货场地。</w:t>
      </w:r>
    </w:p>
    <w:p w14:paraId="621ACA10">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pPr>
      <w:r>
        <w:rPr>
          <w:spacing w:val="7"/>
        </w:rPr>
        <w:t>（3）自</w:t>
      </w:r>
      <w:r>
        <w:rPr>
          <w:spacing w:val="7"/>
          <w:u w:val="single"/>
        </w:rPr>
        <w:t xml:space="preserve">       </w:t>
      </w:r>
      <w:r>
        <w:rPr>
          <w:spacing w:val="7"/>
        </w:rPr>
        <w:t>年</w:t>
      </w:r>
      <w:r>
        <w:rPr>
          <w:spacing w:val="7"/>
          <w:u w:val="single"/>
        </w:rPr>
        <w:t xml:space="preserve">      </w:t>
      </w:r>
      <w:r>
        <w:rPr>
          <w:spacing w:val="7"/>
        </w:rPr>
        <w:t>月起至本工程完工为止，分多次供货。具体交货日期按照甲方通知发货</w:t>
      </w:r>
      <w:r>
        <w:rPr>
          <w:spacing w:val="4"/>
        </w:rPr>
        <w:t>。</w:t>
      </w:r>
    </w:p>
    <w:p w14:paraId="204ABD7E">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8" w:firstLineChars="200"/>
        <w:jc w:val="both"/>
        <w:textAlignment w:val="baseline"/>
      </w:pPr>
      <w:r>
        <w:rPr>
          <w:spacing w:val="7"/>
        </w:rPr>
        <w:t>2、交货地点：交货地点为</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7"/>
        </w:rPr>
        <w:t xml:space="preserve"> </w:t>
      </w:r>
      <w:r>
        <w:rPr>
          <w:rFonts w:hint="eastAsia"/>
          <w:spacing w:val="7"/>
          <w:lang w:val="en-US" w:eastAsia="zh-CN"/>
        </w:rPr>
        <w:t>项目</w:t>
      </w:r>
      <w:r>
        <w:rPr>
          <w:spacing w:val="7"/>
        </w:rPr>
        <w:t>的</w:t>
      </w:r>
      <w:r>
        <w:rPr>
          <w:rFonts w:hint="eastAsia"/>
          <w:spacing w:val="7"/>
        </w:rPr>
        <w:t>工地分仓库(或堆放场地)</w:t>
      </w:r>
      <w:r>
        <w:rPr>
          <w:spacing w:val="7"/>
        </w:rPr>
        <w:t>。</w:t>
      </w:r>
    </w:p>
    <w:p w14:paraId="65284BD5">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9" w:right="68" w:firstLine="417"/>
        <w:jc w:val="both"/>
        <w:textAlignment w:val="baseline"/>
        <w:rPr>
          <w:spacing w:val="9"/>
        </w:rPr>
      </w:pPr>
      <w:r>
        <w:rPr>
          <w:rFonts w:hint="eastAsia"/>
          <w:spacing w:val="10"/>
          <w:lang w:val="en-US" w:eastAsia="zh-CN"/>
        </w:rPr>
        <w:t>3</w:t>
      </w:r>
      <w:r>
        <w:rPr>
          <w:spacing w:val="10"/>
        </w:rPr>
        <w:t>、交货方式：</w:t>
      </w:r>
      <w:r>
        <w:rPr>
          <w:spacing w:val="-49"/>
        </w:rPr>
        <w:t xml:space="preserve"> </w:t>
      </w:r>
      <w:r>
        <w:rPr>
          <w:spacing w:val="10"/>
        </w:rPr>
        <w:t>乙方负责送货至甲方工地，卸至甲方指定的卸货地点，并承担装、运、卸等费</w:t>
      </w:r>
      <w:r>
        <w:rPr>
          <w:spacing w:val="9"/>
        </w:rPr>
        <w:t>用。乙方在装、运、卸过程中发生的安全事故、交通事故以及其他责任自行承担，并承</w:t>
      </w:r>
      <w:r>
        <w:rPr>
          <w:spacing w:val="8"/>
        </w:rPr>
        <w:t>担因此造成</w:t>
      </w:r>
      <w:r>
        <w:rPr>
          <w:spacing w:val="9"/>
        </w:rPr>
        <w:t>的全部损失。乙方交货时应向甲方提供该批货物的质量证明书和准用证等质量证明文件。</w:t>
      </w:r>
    </w:p>
    <w:p w14:paraId="41CB5368">
      <w:pPr>
        <w:pStyle w:val="7"/>
        <w:keepNext w:val="0"/>
        <w:keepLines w:val="0"/>
        <w:pageBreakBefore w:val="0"/>
        <w:widowControl w:val="0"/>
        <w:kinsoku w:val="0"/>
        <w:wordWrap/>
        <w:overflowPunct/>
        <w:topLinePunct w:val="0"/>
        <w:autoSpaceDE w:val="0"/>
        <w:autoSpaceDN w:val="0"/>
        <w:bidi w:val="0"/>
        <w:adjustRightInd w:val="0"/>
        <w:snapToGrid w:val="0"/>
        <w:spacing w:before="93" w:line="300" w:lineRule="auto"/>
        <w:ind w:left="11" w:right="68" w:firstLine="420"/>
        <w:jc w:val="both"/>
        <w:textAlignment w:val="baseline"/>
        <w:rPr>
          <w:rFonts w:hint="eastAsia" w:eastAsia="宋体"/>
          <w:lang w:val="en-US" w:eastAsia="zh-CN"/>
        </w:rPr>
      </w:pPr>
      <w:r>
        <w:rPr>
          <w:rFonts w:hint="eastAsia"/>
          <w:spacing w:val="11"/>
          <w:lang w:val="en-US" w:eastAsia="zh-CN"/>
        </w:rPr>
        <w:t>4</w:t>
      </w:r>
      <w:r>
        <w:rPr>
          <w:spacing w:val="11"/>
        </w:rPr>
        <w:t>、乙方应向甲方提供其货物发出的出库凭证、物流信息及票据</w:t>
      </w:r>
      <w:r>
        <w:rPr>
          <w:spacing w:val="9"/>
        </w:rPr>
        <w:t>。如果本合同项下货物系第三方发出，则乙方需要提供与第三方签订的采购合同</w:t>
      </w:r>
      <w:r>
        <w:rPr>
          <w:spacing w:val="8"/>
        </w:rPr>
        <w:t>等证明以及委</w:t>
      </w:r>
      <w:r>
        <w:rPr>
          <w:spacing w:val="9"/>
        </w:rPr>
        <w:t>托第三方发货的手续、第三方出库凭证、物流信息及票据。</w:t>
      </w:r>
    </w:p>
    <w:p w14:paraId="53DC1929">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6" w:firstLineChars="200"/>
        <w:jc w:val="both"/>
        <w:textAlignment w:val="baseline"/>
      </w:pPr>
      <w:r>
        <w:rPr>
          <w:b/>
          <w:bCs/>
          <w:spacing w:val="6"/>
        </w:rPr>
        <w:t>第四条、检测和验收：</w:t>
      </w:r>
    </w:p>
    <w:p w14:paraId="149C0D82">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43"/>
        <w:jc w:val="both"/>
        <w:textAlignment w:val="baseline"/>
      </w:pPr>
      <w:r>
        <w:rPr>
          <w:spacing w:val="4"/>
        </w:rPr>
        <w:t>1、数量验收：</w:t>
      </w:r>
    </w:p>
    <w:p w14:paraId="733BA3A3">
      <w:pPr>
        <w:pStyle w:val="7"/>
        <w:keepNext w:val="0"/>
        <w:keepLines w:val="0"/>
        <w:pageBreakBefore w:val="0"/>
        <w:widowControl w:val="0"/>
        <w:kinsoku w:val="0"/>
        <w:wordWrap/>
        <w:overflowPunct/>
        <w:topLinePunct w:val="0"/>
        <w:autoSpaceDE w:val="0"/>
        <w:autoSpaceDN w:val="0"/>
        <w:bidi w:val="0"/>
        <w:adjustRightInd w:val="0"/>
        <w:snapToGrid w:val="0"/>
        <w:spacing w:before="92" w:line="300" w:lineRule="auto"/>
        <w:ind w:left="0" w:firstLine="456" w:firstLineChars="200"/>
        <w:jc w:val="both"/>
        <w:textAlignment w:val="baseline"/>
      </w:pPr>
      <w:r>
        <w:rPr>
          <w:spacing w:val="9"/>
        </w:rPr>
        <w:t>（1）计量方式：</w:t>
      </w:r>
      <w:r>
        <w:rPr>
          <w:spacing w:val="9"/>
          <w:u w:val="single" w:color="auto"/>
        </w:rPr>
        <w:t>a.直条螺纹钢按理论计量重量；b.线材盘圆</w:t>
      </w:r>
      <w:r>
        <w:rPr>
          <w:rFonts w:hint="eastAsia"/>
          <w:spacing w:val="9"/>
          <w:u w:val="single" w:color="auto"/>
          <w:lang w:eastAsia="zh-CN"/>
        </w:rPr>
        <w:t>、</w:t>
      </w:r>
      <w:r>
        <w:rPr>
          <w:rFonts w:hint="eastAsia"/>
          <w:spacing w:val="9"/>
          <w:u w:val="single" w:color="auto"/>
          <w:lang w:val="en-US" w:eastAsia="zh-CN"/>
        </w:rPr>
        <w:t>盘螺</w:t>
      </w:r>
      <w:r>
        <w:rPr>
          <w:spacing w:val="9"/>
          <w:u w:val="single" w:color="auto"/>
        </w:rPr>
        <w:t>按标牌数或过磅计算重量</w:t>
      </w:r>
    </w:p>
    <w:p w14:paraId="1D3CA319">
      <w:pPr>
        <w:pStyle w:val="7"/>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left="0" w:right="31" w:firstLine="449" w:firstLineChars="0"/>
        <w:jc w:val="both"/>
        <w:textAlignment w:val="baseline"/>
      </w:pPr>
      <w:r>
        <w:rPr>
          <w:spacing w:val="7"/>
        </w:rPr>
        <w:t>（2）</w:t>
      </w:r>
      <w:r>
        <w:rPr>
          <w:spacing w:val="10"/>
        </w:rPr>
        <w:t>数量计量由甲方与乙方共同完成。计量完成后，甲方与乙方应在送货单上签字，送货单上应明确收货日期、名称、规格型号、数量、单位、收货人姓名、单位等</w:t>
      </w:r>
      <w:r>
        <w:rPr>
          <w:rFonts w:hint="eastAsia"/>
          <w:spacing w:val="10"/>
          <w:lang w:val="en-US" w:eastAsia="zh-CN"/>
        </w:rPr>
        <w:t>信息</w:t>
      </w:r>
      <w:r>
        <w:rPr>
          <w:spacing w:val="10"/>
        </w:rPr>
        <w:t xml:space="preserve">。甲方委托 </w:t>
      </w:r>
      <w:r>
        <w:rPr>
          <w:spacing w:val="10"/>
          <w:u w:val="single"/>
        </w:rPr>
        <w:t xml:space="preserve">        </w:t>
      </w:r>
      <w:r>
        <w:rPr>
          <w:spacing w:val="10"/>
        </w:rPr>
        <w:t>为指定收货人员（若合同约定指定收货人员二人或多人，则二人或多人共同签署为有效认可）联系电话：</w:t>
      </w:r>
      <w:r>
        <w:rPr>
          <w:spacing w:val="10"/>
          <w:u w:val="single"/>
        </w:rPr>
        <w:t xml:space="preserve">  </w:t>
      </w:r>
      <w:r>
        <w:rPr>
          <w:rFonts w:hint="eastAsia"/>
          <w:spacing w:val="10"/>
          <w:u w:val="single"/>
          <w:lang w:val="en-US" w:eastAsia="zh-CN"/>
        </w:rPr>
        <w:t xml:space="preserve">  </w:t>
      </w:r>
      <w:r>
        <w:rPr>
          <w:spacing w:val="10"/>
          <w:u w:val="single"/>
        </w:rPr>
        <w:t xml:space="preserve">     </w:t>
      </w:r>
      <w:r>
        <w:rPr>
          <w:spacing w:val="10"/>
        </w:rPr>
        <w:t>，无指定人员签字的入库单及送货单无效。</w:t>
      </w:r>
      <w:r>
        <w:rPr>
          <w:rFonts w:hint="eastAsia"/>
          <w:spacing w:val="-2"/>
          <w:highlight w:val="none"/>
          <w:lang w:val="en-US" w:eastAsia="zh-CN"/>
        </w:rPr>
        <w:t>若收货人变更的，甲方于两日内书面通知乙方，自乙方收到之日起生效。</w:t>
      </w:r>
    </w:p>
    <w:p w14:paraId="49AD72D4">
      <w:pPr>
        <w:pStyle w:val="7"/>
        <w:spacing w:before="30" w:line="300" w:lineRule="auto"/>
        <w:ind w:right="2" w:firstLine="450" w:firstLineChars="200"/>
        <w:jc w:val="both"/>
        <w:rPr>
          <w:rFonts w:hint="eastAsia"/>
          <w:color w:val="FF0000"/>
          <w:lang w:eastAsia="zh-CN"/>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14:paraId="798B04DD">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right="2"/>
        <w:jc w:val="both"/>
        <w:textAlignment w:val="baseline"/>
      </w:pPr>
      <w:r>
        <w:rPr>
          <w:spacing w:val="8"/>
        </w:rPr>
        <w:t>乙方委派代表负责解决送货前后需要乙方协调的问题，并参与货物的验收和签证工作。乙方对</w:t>
      </w:r>
      <w:r>
        <w:rPr>
          <w:spacing w:val="9"/>
        </w:rPr>
        <w:t>委派代表及其授权的其他代表签字确认的所有文件均予以认可。</w:t>
      </w:r>
    </w:p>
    <w:p w14:paraId="6AD7F287">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11" w:right="0" w:firstLine="17"/>
        <w:jc w:val="both"/>
        <w:textAlignment w:val="baseline"/>
      </w:pPr>
      <w:r>
        <w:rPr>
          <w:spacing w:val="5"/>
        </w:rPr>
        <w:t>乙方委派代表：</w:t>
      </w:r>
      <w:r>
        <w:rPr>
          <w:spacing w:val="3"/>
          <w:u w:val="single" w:color="auto"/>
        </w:rPr>
        <w:t xml:space="preserve">    </w:t>
      </w:r>
      <w:r>
        <w:rPr>
          <w:rFonts w:hint="eastAsia"/>
          <w:spacing w:val="3"/>
          <w:u w:val="single" w:color="auto"/>
          <w:lang w:val="en-US" w:eastAsia="zh-CN"/>
        </w:rPr>
        <w:t xml:space="preserve">     </w:t>
      </w:r>
      <w:r>
        <w:rPr>
          <w:spacing w:val="3"/>
          <w:u w:val="single" w:color="auto"/>
        </w:rPr>
        <w:t xml:space="preserve">      </w:t>
      </w:r>
      <w:r>
        <w:rPr>
          <w:spacing w:val="5"/>
        </w:rPr>
        <w:t xml:space="preserve"> 职务：</w:t>
      </w:r>
      <w:r>
        <w:rPr>
          <w:spacing w:val="2"/>
          <w:u w:val="single" w:color="auto"/>
        </w:rPr>
        <w:t xml:space="preserve">          </w:t>
      </w:r>
      <w:r>
        <w:rPr>
          <w:spacing w:val="5"/>
        </w:rPr>
        <w:t xml:space="preserve"> 联系电话</w:t>
      </w:r>
      <w:r>
        <w:rPr>
          <w:rFonts w:hint="eastAsia"/>
          <w:spacing w:val="5"/>
          <w:lang w:eastAsia="zh-CN"/>
        </w:rPr>
        <w:t>：</w:t>
      </w:r>
      <w:r>
        <w:rPr>
          <w:rFonts w:hint="eastAsia"/>
          <w:spacing w:val="5"/>
          <w:u w:val="single"/>
          <w:lang w:val="en-US" w:eastAsia="zh-CN"/>
        </w:rPr>
        <w:t xml:space="preserve">                 </w:t>
      </w:r>
      <w:r>
        <w:rPr>
          <w:spacing w:val="8"/>
        </w:rPr>
        <w:t>如需变更现场代表应事先征得甲方书面同意。</w:t>
      </w:r>
    </w:p>
    <w:p w14:paraId="5CEF715D">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7" w:firstLine="430"/>
        <w:jc w:val="both"/>
        <w:textAlignment w:val="baseline"/>
      </w:pPr>
      <w:r>
        <w:rPr>
          <w:spacing w:val="11"/>
        </w:rPr>
        <w:t>（3）凡经计量的货物，乙方必须将其在交货地点落地。凡进入</w:t>
      </w:r>
      <w:r>
        <w:rPr>
          <w:spacing w:val="-98"/>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88"/>
        </w:rPr>
        <w:t xml:space="preserve"> </w:t>
      </w:r>
      <w:r>
        <w:rPr>
          <w:spacing w:val="10"/>
        </w:rPr>
        <w:t>项目施工现场的货</w:t>
      </w:r>
      <w:r>
        <w:rPr>
          <w:spacing w:val="9"/>
        </w:rPr>
        <w:t>物，除非经甲方同意，乙方无权将其运出项目施工现场。</w:t>
      </w:r>
    </w:p>
    <w:p w14:paraId="2115052B">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30"/>
        <w:jc w:val="both"/>
        <w:textAlignment w:val="baseline"/>
      </w:pPr>
      <w:r>
        <w:rPr>
          <w:spacing w:val="6"/>
        </w:rPr>
        <w:t>2、质量验收：</w:t>
      </w:r>
    </w:p>
    <w:p w14:paraId="4B9F8DBE">
      <w:pPr>
        <w:pStyle w:val="7"/>
        <w:keepNext w:val="0"/>
        <w:keepLines w:val="0"/>
        <w:pageBreakBefore w:val="0"/>
        <w:widowControl/>
        <w:kinsoku w:val="0"/>
        <w:wordWrap/>
        <w:overflowPunct/>
        <w:topLinePunct w:val="0"/>
        <w:autoSpaceDE w:val="0"/>
        <w:autoSpaceDN w:val="0"/>
        <w:bidi w:val="0"/>
        <w:adjustRightInd w:val="0"/>
        <w:snapToGrid w:val="0"/>
        <w:spacing w:before="89" w:line="300" w:lineRule="auto"/>
        <w:ind w:left="7" w:firstLine="430"/>
        <w:jc w:val="both"/>
        <w:textAlignment w:val="baseline"/>
      </w:pPr>
      <w:r>
        <w:rPr>
          <w:spacing w:val="10"/>
        </w:rPr>
        <w:t>（1）</w:t>
      </w:r>
      <w:r>
        <w:rPr>
          <w:spacing w:val="-50"/>
        </w:rPr>
        <w:t xml:space="preserve"> </w:t>
      </w:r>
      <w:r>
        <w:rPr>
          <w:spacing w:val="10"/>
        </w:rPr>
        <w:t>甲方按照约定的质量标准对货物进行初步验收，包括生产厂家、外观、</w:t>
      </w:r>
      <w:r>
        <w:rPr>
          <w:spacing w:val="9"/>
        </w:rPr>
        <w:t>检验报告与型号对照等。对验收不合格的货物，甲方有权拒收。货物的现场验收应由运输车辆司机或乙</w:t>
      </w:r>
      <w:r>
        <w:rPr>
          <w:spacing w:val="8"/>
        </w:rPr>
        <w:t>方所派的指</w:t>
      </w:r>
      <w:r>
        <w:rPr>
          <w:spacing w:val="9"/>
        </w:rPr>
        <w:t>定人员、甲方的专职材料员、驻地监理</w:t>
      </w:r>
      <w:r>
        <w:rPr>
          <w:rFonts w:hint="eastAsia"/>
          <w:spacing w:val="9"/>
          <w:lang w:eastAsia="zh-CN"/>
        </w:rPr>
        <w:t>（</w:t>
      </w:r>
      <w:r>
        <w:rPr>
          <w:rFonts w:hint="eastAsia"/>
          <w:spacing w:val="9"/>
          <w:lang w:val="en-US" w:eastAsia="zh-CN"/>
        </w:rPr>
        <w:t>如有</w:t>
      </w:r>
      <w:r>
        <w:rPr>
          <w:rFonts w:hint="eastAsia"/>
          <w:spacing w:val="9"/>
          <w:lang w:eastAsia="zh-CN"/>
        </w:rPr>
        <w:t>）</w:t>
      </w:r>
      <w:r>
        <w:rPr>
          <w:spacing w:val="9"/>
        </w:rPr>
        <w:t>共同参与。验收时，验收人员应对每批货物的质量证</w:t>
      </w:r>
      <w:r>
        <w:rPr>
          <w:spacing w:val="8"/>
        </w:rPr>
        <w:t>明书上</w:t>
      </w:r>
      <w:r>
        <w:rPr>
          <w:spacing w:val="9"/>
        </w:rPr>
        <w:t>的内容与实际货物（炉批号，牌号）进行核对，核实到货数量，并作相应记录，如发现情况</w:t>
      </w:r>
      <w:r>
        <w:rPr>
          <w:spacing w:val="8"/>
        </w:rPr>
        <w:t>异常，</w:t>
      </w:r>
      <w:r>
        <w:rPr>
          <w:spacing w:val="9"/>
        </w:rPr>
        <w:t>验收人员有权拒绝卸货，因此造成的损失由乙方负责。材料验收合格后由验收人员在材</w:t>
      </w:r>
      <w:r>
        <w:rPr>
          <w:spacing w:val="8"/>
        </w:rPr>
        <w:t>料签收单上签名确认。</w:t>
      </w:r>
    </w:p>
    <w:p w14:paraId="22BAB421">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8" w:firstLine="429"/>
        <w:jc w:val="both"/>
        <w:textAlignment w:val="baseline"/>
      </w:pPr>
      <w:r>
        <w:rPr>
          <w:spacing w:val="10"/>
        </w:rPr>
        <w:t>（2）</w:t>
      </w:r>
      <w:r>
        <w:rPr>
          <w:spacing w:val="-50"/>
        </w:rPr>
        <w:t xml:space="preserve"> </w:t>
      </w:r>
      <w:r>
        <w:rPr>
          <w:spacing w:val="10"/>
        </w:rPr>
        <w:t>甲方应按国家标准、行业要求及时对钢筋进行取样检验。当出现检验结</w:t>
      </w:r>
      <w:r>
        <w:rPr>
          <w:spacing w:val="9"/>
        </w:rPr>
        <w:t>果不合格等异常</w:t>
      </w:r>
      <w:r>
        <w:rPr>
          <w:spacing w:val="6"/>
        </w:rPr>
        <w:t>情况时，</w:t>
      </w:r>
      <w:r>
        <w:rPr>
          <w:spacing w:val="-57"/>
        </w:rPr>
        <w:t xml:space="preserve"> </w:t>
      </w:r>
      <w:r>
        <w:rPr>
          <w:spacing w:val="6"/>
        </w:rPr>
        <w:t>甲方应立即书面通知乙方。</w:t>
      </w:r>
    </w:p>
    <w:p w14:paraId="5510FB40">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18" w:right="2" w:firstLine="470"/>
        <w:jc w:val="both"/>
        <w:textAlignment w:val="baseline"/>
      </w:pPr>
      <w:r>
        <w:rPr>
          <w:spacing w:val="9"/>
        </w:rPr>
        <w:t>（3）</w:t>
      </w:r>
      <w:r>
        <w:rPr>
          <w:spacing w:val="-59"/>
        </w:rPr>
        <w:t xml:space="preserve"> </w:t>
      </w:r>
      <w:r>
        <w:rPr>
          <w:spacing w:val="9"/>
        </w:rPr>
        <w:t>乙方</w:t>
      </w:r>
      <w:r>
        <w:rPr>
          <w:rFonts w:hint="eastAsia"/>
          <w:spacing w:val="9"/>
          <w:lang w:val="en-US" w:eastAsia="zh-CN"/>
        </w:rPr>
        <w:t>发货</w:t>
      </w:r>
      <w:r>
        <w:rPr>
          <w:spacing w:val="9"/>
        </w:rPr>
        <w:t>前，必须向甲方（或甲方项目部）提供所供应规</w:t>
      </w:r>
      <w:r>
        <w:rPr>
          <w:spacing w:val="8"/>
        </w:rPr>
        <w:t>格货物的质量检测报告</w:t>
      </w:r>
      <w:r>
        <w:rPr>
          <w:spacing w:val="11"/>
        </w:rPr>
        <w:t>（原件，或加盖乙方公章的复印件</w:t>
      </w:r>
      <w:r>
        <w:rPr>
          <w:spacing w:val="-46"/>
        </w:rPr>
        <w:t>）</w:t>
      </w:r>
    </w:p>
    <w:p w14:paraId="63925FAE">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17" w:right="2" w:firstLine="470"/>
        <w:jc w:val="both"/>
        <w:textAlignment w:val="baseline"/>
      </w:pPr>
      <w:r>
        <w:rPr>
          <w:spacing w:val="9"/>
        </w:rPr>
        <w:t>（4）</w:t>
      </w:r>
      <w:r>
        <w:rPr>
          <w:spacing w:val="-55"/>
        </w:rPr>
        <w:t xml:space="preserve"> </w:t>
      </w:r>
      <w:r>
        <w:rPr>
          <w:spacing w:val="9"/>
        </w:rPr>
        <w:t>甲乙各自委派的材料验收人员不得随意变更，如果一方</w:t>
      </w:r>
      <w:r>
        <w:rPr>
          <w:spacing w:val="8"/>
        </w:rPr>
        <w:t>验收人员发生变更时，双方应及</w:t>
      </w:r>
      <w:r>
        <w:rPr>
          <w:spacing w:val="9"/>
        </w:rPr>
        <w:t>时用公函形式通知对方作相应的更改。这部分往来所产生的公函，应作为本合同的组成部分；</w:t>
      </w:r>
    </w:p>
    <w:p w14:paraId="5FBBC7F6">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8" w:right="2" w:firstLine="479"/>
        <w:jc w:val="both"/>
        <w:textAlignment w:val="baseline"/>
      </w:pPr>
      <w:r>
        <w:rPr>
          <w:spacing w:val="9"/>
        </w:rPr>
        <w:t>（5）材料进场后，</w:t>
      </w:r>
      <w:r>
        <w:rPr>
          <w:spacing w:val="-56"/>
        </w:rPr>
        <w:t xml:space="preserve"> </w:t>
      </w:r>
      <w:r>
        <w:rPr>
          <w:spacing w:val="9"/>
        </w:rPr>
        <w:t>甲方按有关规范抽检，检验费用由甲方负责</w:t>
      </w:r>
      <w:r>
        <w:rPr>
          <w:spacing w:val="8"/>
        </w:rPr>
        <w:t>。若出现质量争议，以</w:t>
      </w:r>
      <w:r>
        <w:rPr>
          <w:rFonts w:hint="eastAsia"/>
          <w:spacing w:val="8"/>
          <w:lang w:val="en-US" w:eastAsia="zh-CN"/>
        </w:rPr>
        <w:t>双方共同委托的</w:t>
      </w:r>
      <w:r>
        <w:rPr>
          <w:spacing w:val="8"/>
        </w:rPr>
        <w:t>第三方</w:t>
      </w:r>
      <w:r>
        <w:rPr>
          <w:spacing w:val="9"/>
        </w:rPr>
        <w:t>的检测报告为最终结果（但该结果不能免除乙方所应承担的材料质量责任）。</w:t>
      </w:r>
      <w:r>
        <w:rPr>
          <w:rFonts w:hint="eastAsia"/>
          <w:spacing w:val="9"/>
        </w:rPr>
        <w:t>检测费用由提出异议方垫付，最终由责任方承担。</w:t>
      </w:r>
      <w:r>
        <w:rPr>
          <w:spacing w:val="9"/>
        </w:rPr>
        <w:t>如果</w:t>
      </w:r>
      <w:r>
        <w:rPr>
          <w:spacing w:val="8"/>
        </w:rPr>
        <w:t>鉴定为不合格，</w:t>
      </w:r>
      <w:r>
        <w:rPr>
          <w:spacing w:val="9"/>
        </w:rPr>
        <w:t>质检费用由乙方负责。乙方负责将不合格材料运走。因材料质量</w:t>
      </w:r>
      <w:r>
        <w:rPr>
          <w:rFonts w:hint="eastAsia"/>
          <w:lang w:val="en-US" w:eastAsia="zh-CN"/>
        </w:rPr>
        <w:t>问题</w:t>
      </w:r>
      <w:r>
        <w:rPr>
          <w:spacing w:val="9"/>
        </w:rPr>
        <w:t>造成甲方返工的，</w:t>
      </w:r>
      <w:r>
        <w:rPr>
          <w:spacing w:val="8"/>
        </w:rPr>
        <w:t>乙方应承担由此</w:t>
      </w:r>
      <w:r>
        <w:rPr>
          <w:spacing w:val="7"/>
        </w:rPr>
        <w:t>给甲方带来的返工损失，甲方保留向乙方追索的权利</w:t>
      </w:r>
      <w:r>
        <w:rPr>
          <w:rFonts w:hint="eastAsia"/>
          <w:spacing w:val="7"/>
          <w:lang w:eastAsia="zh-CN"/>
        </w:rPr>
        <w:t>。</w:t>
      </w:r>
    </w:p>
    <w:p w14:paraId="04FBD38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0" w:firstLineChars="200"/>
        <w:jc w:val="both"/>
        <w:textAlignment w:val="baseline"/>
      </w:pPr>
      <w:r>
        <w:rPr>
          <w:b/>
          <w:bCs/>
          <w:spacing w:val="7"/>
        </w:rPr>
        <w:t>第五条</w:t>
      </w:r>
      <w:r>
        <w:rPr>
          <w:spacing w:val="7"/>
        </w:rPr>
        <w:t xml:space="preserve">  </w:t>
      </w:r>
      <w:r>
        <w:rPr>
          <w:b/>
          <w:bCs/>
          <w:spacing w:val="7"/>
        </w:rPr>
        <w:t>双方责任与义务</w:t>
      </w:r>
    </w:p>
    <w:p w14:paraId="06967EEB">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pPr>
      <w:r>
        <w:rPr>
          <w:b/>
          <w:bCs/>
          <w:spacing w:val="1"/>
        </w:rPr>
        <w:t>（一）</w:t>
      </w:r>
      <w:r>
        <w:rPr>
          <w:spacing w:val="-46"/>
        </w:rPr>
        <w:t xml:space="preserve"> </w:t>
      </w:r>
      <w:r>
        <w:rPr>
          <w:b/>
          <w:bCs/>
          <w:spacing w:val="1"/>
        </w:rPr>
        <w:t>甲方责任与义务</w:t>
      </w:r>
    </w:p>
    <w:p w14:paraId="1236BCA7">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rPr>
          <w:spacing w:val="4"/>
        </w:rPr>
      </w:pPr>
      <w:r>
        <w:rPr>
          <w:spacing w:val="5"/>
        </w:rPr>
        <w:t>1、合同签署后，每批次计划实施前</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5"/>
        </w:rPr>
        <w:t>天</w:t>
      </w:r>
      <w:r>
        <w:rPr>
          <w:spacing w:val="4"/>
        </w:rPr>
        <w:t>（</w:t>
      </w:r>
      <w:r>
        <w:rPr>
          <w:spacing w:val="-22"/>
        </w:rPr>
        <w:t xml:space="preserve"> </w:t>
      </w:r>
      <w:r>
        <w:rPr>
          <w:spacing w:val="4"/>
        </w:rPr>
        <w:t>日历日</w:t>
      </w:r>
      <w:r>
        <w:rPr>
          <w:spacing w:val="-47"/>
        </w:rPr>
        <w:t>），</w:t>
      </w:r>
      <w:r>
        <w:rPr>
          <w:spacing w:val="-59"/>
        </w:rPr>
        <w:t xml:space="preserve"> </w:t>
      </w:r>
      <w:r>
        <w:rPr>
          <w:spacing w:val="4"/>
        </w:rPr>
        <w:t>甲方通知乙方；</w:t>
      </w:r>
    </w:p>
    <w:p w14:paraId="3F7B2B0C">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pPr>
      <w:r>
        <w:rPr>
          <w:spacing w:val="10"/>
        </w:rPr>
        <w:t>2、当货物的质量不符合要求，或货物的供应能力不能满足甲方施工进度需求时，</w:t>
      </w:r>
      <w:r>
        <w:rPr>
          <w:spacing w:val="-52"/>
        </w:rPr>
        <w:t xml:space="preserve"> </w:t>
      </w:r>
      <w:r>
        <w:rPr>
          <w:spacing w:val="10"/>
        </w:rPr>
        <w:t>甲方将有权</w:t>
      </w:r>
      <w:r>
        <w:rPr>
          <w:spacing w:val="8"/>
        </w:rPr>
        <w:t>做出如下决定，乙方</w:t>
      </w:r>
      <w:r>
        <w:rPr>
          <w:rFonts w:hint="eastAsia"/>
          <w:spacing w:val="8"/>
          <w:lang w:val="en-US" w:eastAsia="zh-CN"/>
        </w:rPr>
        <w:t>不持任何</w:t>
      </w:r>
      <w:r>
        <w:rPr>
          <w:spacing w:val="8"/>
        </w:rPr>
        <w:t>异议：</w:t>
      </w:r>
    </w:p>
    <w:p w14:paraId="41BD5117">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pPr>
      <w:r>
        <w:rPr>
          <w:spacing w:val="9"/>
        </w:rPr>
        <w:t>（1）对已进甲方仓库的不合格货物清理出场，处理费用由乙方负责；</w:t>
      </w:r>
    </w:p>
    <w:p w14:paraId="2209AAA9">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0" w:right="2" w:firstLine="417"/>
        <w:jc w:val="both"/>
        <w:textAlignment w:val="baseline"/>
      </w:pPr>
      <w:r>
        <w:rPr>
          <w:spacing w:val="9"/>
        </w:rPr>
        <w:t>（</w:t>
      </w:r>
      <w:r>
        <w:rPr>
          <w:rFonts w:hint="eastAsia"/>
          <w:spacing w:val="9"/>
          <w:lang w:val="en-US" w:eastAsia="zh-CN"/>
        </w:rPr>
        <w:t>2</w:t>
      </w:r>
      <w:r>
        <w:rPr>
          <w:spacing w:val="9"/>
        </w:rPr>
        <w:t>）</w:t>
      </w:r>
      <w:r>
        <w:rPr>
          <w:spacing w:val="14"/>
        </w:rPr>
        <w:t>甲方重新外购钢筋以保证施工进度的需要，外购部分的到场单价高出乙方供应综合单价部</w:t>
      </w:r>
      <w:r>
        <w:rPr>
          <w:spacing w:val="8"/>
        </w:rPr>
        <w:t>分，从乙方货物款中扣出以补偿甲方；</w:t>
      </w:r>
    </w:p>
    <w:p w14:paraId="4224630A">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8" w:firstLine="419"/>
        <w:jc w:val="both"/>
        <w:textAlignment w:val="baseline"/>
        <w:rPr>
          <w:spacing w:val="7"/>
        </w:rPr>
      </w:pPr>
      <w:r>
        <w:rPr>
          <w:spacing w:val="9"/>
        </w:rPr>
        <w:t>（</w:t>
      </w:r>
      <w:r>
        <w:rPr>
          <w:rFonts w:hint="eastAsia"/>
          <w:spacing w:val="9"/>
          <w:lang w:val="en-US" w:eastAsia="zh-CN"/>
        </w:rPr>
        <w:t>3</w:t>
      </w:r>
      <w:r>
        <w:rPr>
          <w:spacing w:val="9"/>
        </w:rPr>
        <w:t>）</w:t>
      </w:r>
      <w:r>
        <w:rPr>
          <w:spacing w:val="11"/>
        </w:rPr>
        <w:t>若经甲、乙双方采取措施后，仍无法满足合同要求时,则甲方有权以书面形式通知乙方终止</w:t>
      </w:r>
      <w:r>
        <w:rPr>
          <w:spacing w:val="9"/>
        </w:rPr>
        <w:t>部分或全部合同，乙方必须遵照执行。对甲方造成的损失，甲方</w:t>
      </w:r>
      <w:r>
        <w:rPr>
          <w:rFonts w:hint="eastAsia"/>
          <w:spacing w:val="9"/>
          <w:lang w:val="en-US" w:eastAsia="zh-CN"/>
        </w:rPr>
        <w:t>有权向</w:t>
      </w:r>
      <w:r>
        <w:rPr>
          <w:spacing w:val="9"/>
        </w:rPr>
        <w:t>乙方</w:t>
      </w:r>
      <w:r>
        <w:rPr>
          <w:rFonts w:hint="eastAsia"/>
          <w:spacing w:val="9"/>
          <w:lang w:val="en-US" w:eastAsia="zh-CN"/>
        </w:rPr>
        <w:t>主张</w:t>
      </w:r>
      <w:r>
        <w:rPr>
          <w:spacing w:val="9"/>
        </w:rPr>
        <w:t>索赔的权利</w:t>
      </w:r>
      <w:r>
        <w:rPr>
          <w:spacing w:val="8"/>
        </w:rPr>
        <w:t>。合同违约</w:t>
      </w:r>
      <w:r>
        <w:rPr>
          <w:spacing w:val="9"/>
        </w:rPr>
        <w:t>终止所产生的未结算货物，除不合格品由乙方负责清理出场外，合格材料的结算，</w:t>
      </w:r>
      <w:r>
        <w:rPr>
          <w:rFonts w:hint="eastAsia"/>
          <w:spacing w:val="9"/>
          <w:lang w:val="en-US" w:eastAsia="zh-CN"/>
        </w:rPr>
        <w:t>按本合同结算条款执行。</w:t>
      </w:r>
    </w:p>
    <w:p w14:paraId="1C2996FA">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32" w:line="300" w:lineRule="auto"/>
        <w:ind w:left="432"/>
        <w:jc w:val="both"/>
        <w:textAlignment w:val="baseline"/>
        <w:rPr>
          <w:spacing w:val="7"/>
        </w:rPr>
      </w:pPr>
      <w:r>
        <w:rPr>
          <w:spacing w:val="7"/>
        </w:rPr>
        <w:t>按合同约定进行计量支付。</w:t>
      </w:r>
    </w:p>
    <w:p w14:paraId="559D66B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rPr>
          <w:b/>
          <w:bCs/>
          <w:spacing w:val="2"/>
        </w:rPr>
      </w:pPr>
      <w:r>
        <w:rPr>
          <w:b/>
          <w:bCs/>
          <w:spacing w:val="2"/>
        </w:rPr>
        <w:t>（二）</w:t>
      </w:r>
      <w:r>
        <w:rPr>
          <w:spacing w:val="-58"/>
        </w:rPr>
        <w:t xml:space="preserve"> </w:t>
      </w:r>
      <w:r>
        <w:rPr>
          <w:b/>
          <w:bCs/>
          <w:spacing w:val="2"/>
        </w:rPr>
        <w:t>乙方责任与义务：</w:t>
      </w:r>
    </w:p>
    <w:p w14:paraId="59E1A76D">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0" w:right="0" w:firstLine="419"/>
        <w:jc w:val="both"/>
        <w:textAlignment w:val="baseline"/>
        <w:rPr>
          <w:spacing w:val="11"/>
        </w:rPr>
      </w:pPr>
      <w:r>
        <w:rPr>
          <w:spacing w:val="11"/>
        </w:rPr>
        <w:t>1、乙方根据甲方的需求，负责甲方指定的</w:t>
      </w:r>
      <w:r>
        <w:rPr>
          <w:spacing w:val="11"/>
          <w:u w:val="single"/>
        </w:rPr>
        <w:t xml:space="preserve">    </w:t>
      </w:r>
      <w:r>
        <w:rPr>
          <w:rFonts w:hint="eastAsia"/>
          <w:spacing w:val="11"/>
          <w:u w:val="single"/>
          <w:lang w:val="en-US" w:eastAsia="zh-CN"/>
        </w:rPr>
        <w:t xml:space="preserve"> </w:t>
      </w:r>
      <w:r>
        <w:rPr>
          <w:spacing w:val="11"/>
          <w:u w:val="single"/>
        </w:rPr>
        <w:t xml:space="preserve">    </w:t>
      </w:r>
      <w:r>
        <w:rPr>
          <w:spacing w:val="11"/>
        </w:rPr>
        <w:t>项目货物的运输与供应，并负责运输过程中的一切手续、费用；</w:t>
      </w:r>
    </w:p>
    <w:p w14:paraId="7848939A">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right="0" w:firstLine="464" w:firstLineChars="200"/>
        <w:jc w:val="both"/>
        <w:textAlignment w:val="baseline"/>
      </w:pPr>
      <w:r>
        <w:rPr>
          <w:spacing w:val="11"/>
        </w:rPr>
        <w:t>2、乙方所提供的货物的质量必须符合本合</w:t>
      </w:r>
      <w:r>
        <w:rPr>
          <w:spacing w:val="10"/>
        </w:rPr>
        <w:t>同第</w:t>
      </w:r>
      <w:r>
        <w:rPr>
          <w:spacing w:val="-34"/>
        </w:rPr>
        <w:t xml:space="preserve"> </w:t>
      </w:r>
      <w:r>
        <w:rPr>
          <w:spacing w:val="10"/>
          <w:u w:val="single" w:color="auto"/>
        </w:rPr>
        <w:t>2</w:t>
      </w:r>
      <w:r>
        <w:rPr>
          <w:spacing w:val="-34"/>
          <w:u w:val="single" w:color="auto"/>
        </w:rPr>
        <w:t xml:space="preserve"> </w:t>
      </w:r>
      <w:r>
        <w:rPr>
          <w:spacing w:val="10"/>
        </w:rPr>
        <w:t>条的技术要求，必须满足甲方现场施工的设</w:t>
      </w:r>
      <w:r>
        <w:rPr>
          <w:spacing w:val="9"/>
        </w:rPr>
        <w:t>计要求和施工要求。所供此批货物的质量证明书上的内容必须与实际货物（炉批号，牌号</w:t>
      </w:r>
      <w:r>
        <w:rPr>
          <w:spacing w:val="8"/>
        </w:rPr>
        <w:t>）相符，</w:t>
      </w:r>
      <w:r>
        <w:t xml:space="preserve"> </w:t>
      </w:r>
      <w:r>
        <w:rPr>
          <w:spacing w:val="9"/>
        </w:rPr>
        <w:t>保证产品质量达到质检部门检验标准，并合符国家环保要求；捆扎整齐，钢材质量证</w:t>
      </w:r>
      <w:r>
        <w:rPr>
          <w:spacing w:val="8"/>
        </w:rPr>
        <w:t>明书和送货单</w:t>
      </w:r>
      <w:r>
        <w:rPr>
          <w:spacing w:val="9"/>
        </w:rPr>
        <w:t>（及提货时的过磅单）一并随货同行；不合格品不得用于甲方工程，不合格货物的检</w:t>
      </w:r>
      <w:r>
        <w:rPr>
          <w:spacing w:val="8"/>
        </w:rPr>
        <w:t>验费由乙方承</w:t>
      </w:r>
      <w:r>
        <w:t>担；</w:t>
      </w:r>
    </w:p>
    <w:p w14:paraId="0CA7082E">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right="0" w:firstLine="436" w:firstLineChars="200"/>
        <w:jc w:val="both"/>
        <w:textAlignment w:val="baseline"/>
      </w:pPr>
      <w:r>
        <w:rPr>
          <w:spacing w:val="4"/>
        </w:rPr>
        <w:t>3、当货物的质量或供应能力不能满足甲方要求时，除按本条第（一）款第</w:t>
      </w:r>
      <w:r>
        <w:rPr>
          <w:spacing w:val="-25"/>
        </w:rPr>
        <w:t xml:space="preserve"> </w:t>
      </w:r>
      <w:r>
        <w:rPr>
          <w:rFonts w:hint="eastAsia"/>
          <w:spacing w:val="-25"/>
          <w:lang w:val="en-US" w:eastAsia="zh-CN"/>
        </w:rPr>
        <w:t>2</w:t>
      </w:r>
      <w:r>
        <w:rPr>
          <w:spacing w:val="-35"/>
        </w:rPr>
        <w:t xml:space="preserve"> </w:t>
      </w:r>
      <w:r>
        <w:rPr>
          <w:spacing w:val="4"/>
        </w:rPr>
        <w:t>项的规定处理外，</w:t>
      </w:r>
      <w:r>
        <w:rPr>
          <w:spacing w:val="7"/>
        </w:rPr>
        <w:t>由此对甲方造成的所有损失均由乙方承担；</w:t>
      </w:r>
    </w:p>
    <w:p w14:paraId="34AA87A8">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4、乙方按时、按甲方要求，保质、保量向甲方提供符合本合同规定的材料，并提供相应的物</w:t>
      </w:r>
      <w:r>
        <w:rPr>
          <w:spacing w:val="9"/>
        </w:rPr>
        <w:t>流服务。乙方协助甲方进行钢筋在甲方工地的交接；</w:t>
      </w:r>
    </w:p>
    <w:p w14:paraId="6D2BB377">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64" w:firstLineChars="200"/>
        <w:jc w:val="both"/>
        <w:textAlignment w:val="baseline"/>
      </w:pPr>
      <w:r>
        <w:rPr>
          <w:spacing w:val="11"/>
        </w:rPr>
        <w:t>5、乙方应负责提供货物运至合同规定的交货地点所要求的包装或防护，该包装或防护应足以</w:t>
      </w:r>
      <w:r>
        <w:rPr>
          <w:spacing w:val="8"/>
        </w:rPr>
        <w:t>防止货物在交货前发生损坏或变质。如有发生损坏或变质，</w:t>
      </w:r>
      <w:r>
        <w:rPr>
          <w:spacing w:val="-57"/>
        </w:rPr>
        <w:t xml:space="preserve"> </w:t>
      </w:r>
      <w:r>
        <w:rPr>
          <w:spacing w:val="8"/>
        </w:rPr>
        <w:t>甲方保留向乙方追偿的权利；</w:t>
      </w:r>
    </w:p>
    <w:p w14:paraId="2350CDF7">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right="0" w:firstLine="460" w:firstLineChars="200"/>
        <w:jc w:val="both"/>
        <w:textAlignment w:val="baseline"/>
      </w:pPr>
      <w:r>
        <w:rPr>
          <w:spacing w:val="10"/>
        </w:rPr>
        <w:t>6、乙方保证本合同所供的货物是合同所规定的品牌，全新的、未使用过的，全部货物没有设</w:t>
      </w:r>
      <w:r>
        <w:rPr>
          <w:spacing w:val="9"/>
        </w:rPr>
        <w:t>计、材料或工艺上的缺陷。乙方保证本合同所交付的货物免受第三方主张任何权利的</w:t>
      </w:r>
      <w:r>
        <w:rPr>
          <w:spacing w:val="8"/>
        </w:rPr>
        <w:t>义务，否则给</w:t>
      </w:r>
      <w:r>
        <w:rPr>
          <w:spacing w:val="9"/>
        </w:rPr>
        <w:t>甲方造成的损失和产生的费用及相关法律责任由乙方负责赔偿和承担；</w:t>
      </w:r>
    </w:p>
    <w:p w14:paraId="6BFC9AB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56" w:firstLineChars="200"/>
        <w:jc w:val="both"/>
        <w:textAlignment w:val="baseline"/>
      </w:pPr>
      <w:r>
        <w:rPr>
          <w:spacing w:val="9"/>
        </w:rPr>
        <w:t>7、在甲方完成货物计量并签字前，货物及其</w:t>
      </w:r>
      <w:r>
        <w:rPr>
          <w:rFonts w:hint="eastAsia"/>
          <w:spacing w:val="9"/>
          <w:lang w:val="en-US" w:eastAsia="zh-CN"/>
        </w:rPr>
        <w:t>相</w:t>
      </w:r>
      <w:r>
        <w:rPr>
          <w:spacing w:val="9"/>
        </w:rPr>
        <w:t>应的一切风险由乙方负责。</w:t>
      </w:r>
    </w:p>
    <w:p w14:paraId="0FA79D43">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20"/>
        <w:jc w:val="both"/>
        <w:textAlignment w:val="baseline"/>
      </w:pPr>
      <w:r>
        <w:rPr>
          <w:spacing w:val="10"/>
        </w:rPr>
        <w:t>8、</w:t>
      </w:r>
      <w:r>
        <w:rPr>
          <w:spacing w:val="-48"/>
        </w:rPr>
        <w:t xml:space="preserve"> </w:t>
      </w:r>
      <w:r>
        <w:rPr>
          <w:spacing w:val="10"/>
        </w:rPr>
        <w:t>自甲方完成货物计量并签字起，货物由甲方负责保管，但这并不能免除乙方因货物质量问</w:t>
      </w:r>
      <w:r>
        <w:rPr>
          <w:spacing w:val="8"/>
        </w:rPr>
        <w:t>题而产生的一切责任。</w:t>
      </w:r>
    </w:p>
    <w:p w14:paraId="0A109C5B">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b/>
          <w:bCs/>
          <w:spacing w:val="6"/>
        </w:rPr>
      </w:pPr>
      <w:r>
        <w:rPr>
          <w:b/>
          <w:bCs/>
          <w:spacing w:val="6"/>
        </w:rPr>
        <w:t>第六条</w:t>
      </w:r>
      <w:r>
        <w:rPr>
          <w:spacing w:val="6"/>
        </w:rPr>
        <w:t xml:space="preserve"> </w:t>
      </w:r>
      <w:r>
        <w:rPr>
          <w:b/>
          <w:bCs/>
          <w:spacing w:val="6"/>
        </w:rPr>
        <w:t>付款与结算方式：</w:t>
      </w:r>
    </w:p>
    <w:p w14:paraId="32C41EB0">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1、本合同执行乙方先供货，</w:t>
      </w:r>
      <w:r>
        <w:rPr>
          <w:spacing w:val="-56"/>
        </w:rPr>
        <w:t xml:space="preserve"> </w:t>
      </w:r>
      <w:r>
        <w:rPr>
          <w:spacing w:val="10"/>
        </w:rPr>
        <w:t>甲方后付款的方式；货物价格包含了钢筋采</w:t>
      </w:r>
      <w:r>
        <w:rPr>
          <w:spacing w:val="9"/>
        </w:rPr>
        <w:t>购、仓储、运输、装卸、送货落地、税费等一切费用，其单价为综合单价。</w:t>
      </w:r>
    </w:p>
    <w:p w14:paraId="27E64B68">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40" w:firstLineChars="200"/>
        <w:jc w:val="both"/>
        <w:textAlignment w:val="baseline"/>
      </w:pPr>
      <w:r>
        <w:rPr>
          <w:spacing w:val="5"/>
        </w:rPr>
        <w:t>2、本合同结算周期为：</w:t>
      </w:r>
      <w:r>
        <w:rPr>
          <w:u w:val="single" w:color="auto"/>
        </w:rPr>
        <w:t xml:space="preserve">     </w:t>
      </w:r>
      <w:r>
        <w:rPr>
          <w:spacing w:val="-87"/>
        </w:rPr>
        <w:t xml:space="preserve"> </w:t>
      </w:r>
      <w:r>
        <w:rPr>
          <w:spacing w:val="5"/>
        </w:rPr>
        <w:t>月（自然月</w:t>
      </w:r>
      <w:r>
        <w:rPr>
          <w:spacing w:val="-31"/>
        </w:rPr>
        <w:t>），</w:t>
      </w:r>
      <w:r>
        <w:rPr>
          <w:spacing w:val="5"/>
        </w:rPr>
        <w:t>即从每月</w:t>
      </w:r>
      <w:r>
        <w:rPr>
          <w:spacing w:val="-98"/>
        </w:rPr>
        <w:t xml:space="preserve"> </w:t>
      </w:r>
      <w:r>
        <w:rPr>
          <w:u w:val="single" w:color="auto"/>
        </w:rPr>
        <w:t xml:space="preserve">    </w:t>
      </w:r>
      <w:r>
        <w:rPr>
          <w:spacing w:val="-52"/>
        </w:rPr>
        <w:t xml:space="preserve"> </w:t>
      </w:r>
      <w:r>
        <w:rPr>
          <w:spacing w:val="5"/>
        </w:rPr>
        <w:t>日至</w:t>
      </w:r>
      <w:r>
        <w:rPr>
          <w:spacing w:val="-98"/>
        </w:rPr>
        <w:t xml:space="preserve"> </w:t>
      </w:r>
      <w:r>
        <w:rPr>
          <w:u w:val="single" w:color="auto"/>
        </w:rPr>
        <w:t xml:space="preserve">    </w:t>
      </w:r>
      <w:r>
        <w:rPr>
          <w:spacing w:val="-56"/>
        </w:rPr>
        <w:t xml:space="preserve"> </w:t>
      </w:r>
      <w:r>
        <w:rPr>
          <w:spacing w:val="5"/>
        </w:rPr>
        <w:t>日为一个结算周</w:t>
      </w:r>
      <w:r>
        <w:rPr>
          <w:spacing w:val="4"/>
        </w:rPr>
        <w:t>期；</w:t>
      </w:r>
    </w:p>
    <w:p w14:paraId="7B80B8FA">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rPr>
          <w:spacing w:val="6"/>
        </w:rPr>
      </w:pPr>
      <w:r>
        <w:rPr>
          <w:spacing w:val="10"/>
        </w:rPr>
        <w:t>3、采购合同的结算与支付：</w:t>
      </w:r>
      <w:r>
        <w:rPr>
          <w:spacing w:val="-51"/>
        </w:rPr>
        <w:t xml:space="preserve"> </w:t>
      </w:r>
      <w:r>
        <w:rPr>
          <w:spacing w:val="10"/>
        </w:rPr>
        <w:t>甲乙双方根据双方核对确认的每个结算期内的材料签收单数</w:t>
      </w:r>
      <w:r>
        <w:rPr>
          <w:spacing w:val="9"/>
        </w:rPr>
        <w:t>量，</w:t>
      </w:r>
      <w:r>
        <w:rPr>
          <w:spacing w:val="7"/>
        </w:rPr>
        <w:t>以及计算的货款金额进行结算。</w:t>
      </w:r>
      <w:r>
        <w:rPr>
          <w:spacing w:val="7"/>
          <w:sz w:val="20"/>
          <w:szCs w:val="20"/>
        </w:rPr>
        <w:t>货物</w:t>
      </w:r>
      <w:r>
        <w:rPr>
          <w:spacing w:val="7"/>
        </w:rPr>
        <w:t>供应完毕后，甲乙双方及时办理供应货物的最终结算，确定供</w:t>
      </w:r>
      <w:r>
        <w:rPr>
          <w:spacing w:val="6"/>
        </w:rPr>
        <w:t>应的总货款。</w:t>
      </w:r>
    </w:p>
    <w:p w14:paraId="76703D43">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pPr>
      <w:r>
        <w:rPr>
          <w:spacing w:val="10"/>
        </w:rPr>
        <w:t>4、</w:t>
      </w:r>
      <w:r>
        <w:rPr>
          <w:spacing w:val="7"/>
        </w:rPr>
        <w:t>付款方式及期限，按以下第</w:t>
      </w:r>
      <w:r>
        <w:rPr>
          <w:spacing w:val="7"/>
          <w:u w:val="single" w:color="auto"/>
        </w:rPr>
        <w:t xml:space="preserve">     </w:t>
      </w:r>
      <w:r>
        <w:rPr>
          <w:spacing w:val="-91"/>
        </w:rPr>
        <w:t xml:space="preserve"> </w:t>
      </w:r>
      <w:r>
        <w:rPr>
          <w:spacing w:val="7"/>
        </w:rPr>
        <w:t>种方</w:t>
      </w:r>
      <w:r>
        <w:rPr>
          <w:spacing w:val="6"/>
        </w:rPr>
        <w:t>式执行：</w:t>
      </w:r>
    </w:p>
    <w:p w14:paraId="3FD802B9">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rFonts w:hint="eastAsia"/>
          <w:spacing w:val="6"/>
          <w:lang w:eastAsia="zh-CN"/>
        </w:rPr>
      </w:pPr>
      <w:r>
        <w:rPr>
          <w:spacing w:val="9"/>
        </w:rPr>
        <w:t>（1）</w:t>
      </w:r>
      <w:r>
        <w:rPr>
          <w:spacing w:val="7"/>
        </w:rPr>
        <w:t>每一结算期内货物经双方确认起，在</w:t>
      </w:r>
      <w:r>
        <w:rPr>
          <w:spacing w:val="6"/>
        </w:rPr>
        <w:t>次月</w:t>
      </w:r>
      <w:r>
        <w:rPr>
          <w:rFonts w:hint="eastAsia"/>
          <w:spacing w:val="-24"/>
          <w:u w:val="single"/>
          <w:lang w:eastAsia="zh-CN"/>
        </w:rPr>
        <w:t xml:space="preserve"> </w:t>
      </w:r>
      <w:r>
        <w:rPr>
          <w:rFonts w:hint="eastAsia"/>
          <w:spacing w:val="-24"/>
          <w:u w:val="single"/>
          <w:lang w:val="en-US" w:eastAsia="zh-CN"/>
        </w:rPr>
        <w:t xml:space="preserve">     </w:t>
      </w:r>
      <w:r>
        <w:rPr>
          <w:spacing w:val="6"/>
        </w:rPr>
        <w:t>日</w:t>
      </w:r>
      <w:r>
        <w:rPr>
          <w:rFonts w:hint="eastAsia"/>
          <w:spacing w:val="6"/>
          <w:lang w:val="en-US" w:eastAsia="zh-CN"/>
        </w:rPr>
        <w:t>前</w:t>
      </w:r>
      <w:r>
        <w:rPr>
          <w:spacing w:val="6"/>
        </w:rPr>
        <w:t>支付货款</w:t>
      </w:r>
      <w:r>
        <w:rPr>
          <w:rFonts w:hint="eastAsia"/>
          <w:spacing w:val="6"/>
          <w:lang w:eastAsia="zh-CN"/>
        </w:rPr>
        <w:t>。</w:t>
      </w:r>
    </w:p>
    <w:p w14:paraId="51C0ABDC">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spacing w:val="8"/>
        </w:rPr>
        <w:t>（2）其他方式：</w:t>
      </w:r>
      <w:r>
        <w:rPr>
          <w:spacing w:val="8"/>
          <w:u w:val="single"/>
        </w:rPr>
        <w:t xml:space="preserve">   </w:t>
      </w:r>
      <w:r>
        <w:rPr>
          <w:rFonts w:hint="eastAsia"/>
          <w:spacing w:val="8"/>
          <w:u w:val="single"/>
          <w:lang w:val="en-US" w:eastAsia="zh-CN"/>
        </w:rPr>
        <w:t xml:space="preserve">       </w:t>
      </w:r>
      <w:r>
        <w:rPr>
          <w:spacing w:val="8"/>
          <w:u w:val="single"/>
        </w:rPr>
        <w:t xml:space="preserve">  </w:t>
      </w:r>
      <w:r>
        <w:rPr>
          <w:spacing w:val="8"/>
        </w:rPr>
        <w:t>。</w:t>
      </w:r>
    </w:p>
    <w:p w14:paraId="166362BE">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rFonts w:hint="eastAsia"/>
          <w:spacing w:val="8"/>
        </w:rPr>
        <w:t>甲方应按时支付乙方</w:t>
      </w:r>
      <w:r>
        <w:rPr>
          <w:rFonts w:hint="eastAsia"/>
          <w:spacing w:val="8"/>
          <w:lang w:val="en-US" w:eastAsia="zh-CN"/>
        </w:rPr>
        <w:t>货款</w:t>
      </w:r>
      <w:r>
        <w:rPr>
          <w:rFonts w:hint="eastAsia"/>
          <w:spacing w:val="8"/>
        </w:rPr>
        <w:t>，若因甲方资金不到位，乙方同意给予</w:t>
      </w:r>
      <w:r>
        <w:rPr>
          <w:rFonts w:hint="eastAsia"/>
          <w:spacing w:val="8"/>
          <w:u w:val="single"/>
          <w:lang w:val="en-US" w:eastAsia="zh-CN"/>
        </w:rPr>
        <w:t xml:space="preserve">    </w:t>
      </w:r>
      <w:r>
        <w:rPr>
          <w:rFonts w:hint="eastAsia"/>
          <w:spacing w:val="8"/>
        </w:rPr>
        <w:t>天宽限期</w:t>
      </w:r>
      <w:r>
        <w:rPr>
          <w:rFonts w:hint="eastAsia"/>
          <w:spacing w:val="8"/>
          <w:lang w:eastAsia="zh-CN"/>
        </w:rPr>
        <w:t>；</w:t>
      </w:r>
      <w:r>
        <w:rPr>
          <w:rFonts w:hint="eastAsia"/>
          <w:spacing w:val="8"/>
        </w:rPr>
        <w:t>乙方书面催告超过</w:t>
      </w:r>
      <w:r>
        <w:rPr>
          <w:rFonts w:hint="eastAsia"/>
          <w:spacing w:val="8"/>
          <w:u w:val="single"/>
          <w:lang w:val="en-US" w:eastAsia="zh-CN"/>
        </w:rPr>
        <w:t xml:space="preserve">    </w:t>
      </w:r>
      <w:r>
        <w:rPr>
          <w:rFonts w:hint="eastAsia"/>
          <w:spacing w:val="8"/>
        </w:rPr>
        <w:t>天未付，则视为甲方违约，甲方对未付款部分应按同期全国银行间同业拆借中心公布的贷款市场报价利率（LPR）（一年期）计算违约金，违约金累计金额以本合同实际总</w:t>
      </w:r>
      <w:r>
        <w:rPr>
          <w:rFonts w:hint="eastAsia"/>
          <w:spacing w:val="8"/>
          <w:lang w:val="en-US" w:eastAsia="zh-CN"/>
        </w:rPr>
        <w:t>货款</w:t>
      </w:r>
      <w:r>
        <w:rPr>
          <w:rFonts w:hint="eastAsia"/>
          <w:spacing w:val="8"/>
        </w:rPr>
        <w:t>的</w:t>
      </w:r>
      <w:r>
        <w:rPr>
          <w:rFonts w:hint="eastAsia"/>
          <w:spacing w:val="8"/>
          <w:u w:val="single"/>
          <w:lang w:val="en-US" w:eastAsia="zh-CN"/>
        </w:rPr>
        <w:t xml:space="preserve">      </w:t>
      </w:r>
      <w:r>
        <w:rPr>
          <w:rFonts w:hint="eastAsia"/>
          <w:spacing w:val="8"/>
        </w:rPr>
        <w:t>%为上限。</w:t>
      </w:r>
    </w:p>
    <w:p w14:paraId="73F8ED66">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8"/>
        </w:rPr>
      </w:pPr>
      <w:r>
        <w:rPr>
          <w:spacing w:val="11"/>
        </w:rPr>
        <w:t>5、本合同涉及的所有计量支付、暂扣款项（如材料质保金）支付均由甲方支付到乙方在合同</w:t>
      </w:r>
      <w:r>
        <w:rPr>
          <w:spacing w:val="8"/>
        </w:rPr>
        <w:t>约定的银行账户，无特殊情况下</w:t>
      </w:r>
      <w:r>
        <w:rPr>
          <w:rFonts w:hint="eastAsia"/>
          <w:spacing w:val="8"/>
          <w:lang w:eastAsia="zh-CN"/>
        </w:rPr>
        <w:t>，</w:t>
      </w:r>
      <w:r>
        <w:rPr>
          <w:spacing w:val="8"/>
        </w:rPr>
        <w:t>甲方不接受乙方提供的任何第三方银行账户或委托支付；</w:t>
      </w:r>
    </w:p>
    <w:p w14:paraId="372829F5">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9"/>
        </w:rPr>
      </w:pPr>
      <w:r>
        <w:rPr>
          <w:spacing w:val="9"/>
        </w:rPr>
        <w:t>6、质量、交货期限达不到约定要求的，在处理完成之前乙方无权要求支付任何款项。</w:t>
      </w:r>
    </w:p>
    <w:p w14:paraId="60555C11">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0" w:firstLine="436" w:firstLineChars="200"/>
        <w:jc w:val="both"/>
        <w:textAlignment w:val="baseline"/>
      </w:pPr>
      <w:r>
        <w:rPr>
          <w:b w:val="0"/>
          <w:bCs w:val="0"/>
          <w:spacing w:val="4"/>
        </w:rPr>
        <w:t>7、发票的提供：</w:t>
      </w:r>
    </w:p>
    <w:p w14:paraId="072C64EE">
      <w:pPr>
        <w:pStyle w:val="7"/>
        <w:keepNext w:val="0"/>
        <w:keepLines w:val="0"/>
        <w:pageBreakBefore w:val="0"/>
        <w:widowControl/>
        <w:kinsoku w:val="0"/>
        <w:wordWrap/>
        <w:overflowPunct/>
        <w:topLinePunct w:val="0"/>
        <w:autoSpaceDE w:val="0"/>
        <w:autoSpaceDN w:val="0"/>
        <w:bidi w:val="0"/>
        <w:adjustRightInd w:val="0"/>
        <w:snapToGrid w:val="0"/>
        <w:spacing w:before="97" w:line="300" w:lineRule="auto"/>
        <w:ind w:left="0" w:right="0" w:firstLine="456" w:firstLineChars="200"/>
        <w:jc w:val="both"/>
        <w:textAlignment w:val="baseline"/>
      </w:pPr>
      <w:r>
        <w:rPr>
          <w:spacing w:val="9"/>
        </w:rPr>
        <w:t>（1）在甲方向乙方支付合同价款前，乙方应向甲方开具增值税发票供甲方查验，</w:t>
      </w:r>
      <w:r>
        <w:rPr>
          <w:spacing w:val="-54"/>
        </w:rPr>
        <w:t xml:space="preserve"> </w:t>
      </w:r>
      <w:r>
        <w:rPr>
          <w:spacing w:val="9"/>
        </w:rPr>
        <w:t xml:space="preserve">以证明发票的真伪。否则，甲方有权拒绝付款并顺延付款时间, </w:t>
      </w:r>
      <w:r>
        <w:rPr>
          <w:color w:val="3E3E3E"/>
          <w:spacing w:val="9"/>
        </w:rPr>
        <w:t>且不承担责任</w:t>
      </w:r>
      <w:r>
        <w:rPr>
          <w:spacing w:val="9"/>
        </w:rPr>
        <w:t>。因</w:t>
      </w:r>
      <w:r>
        <w:rPr>
          <w:spacing w:val="8"/>
        </w:rPr>
        <w:t>乙方开具的发票不规范、不合</w:t>
      </w:r>
      <w:r>
        <w:rPr>
          <w:spacing w:val="9"/>
        </w:rPr>
        <w:t>法或涉嫌虚开发票引起税务问题的，乙方需依法向甲方重新开具发票，并向甲方承担赔偿责</w:t>
      </w:r>
      <w:r>
        <w:rPr>
          <w:spacing w:val="8"/>
        </w:rPr>
        <w:t>任等乙方向甲方开具的增值税发票，乙方必须确保发票票面信息全部真实，相关材料品目、价款等内容与本合同相一致。因发票票面信息有误导致发票不能抵扣税款或者被认定为虚开的，乙方需向</w:t>
      </w:r>
      <w:r>
        <w:rPr>
          <w:spacing w:val="5"/>
        </w:rPr>
        <w:t>甲方承担</w:t>
      </w:r>
      <w:r>
        <w:rPr>
          <w:rFonts w:hint="eastAsia"/>
          <w:spacing w:val="5"/>
        </w:rPr>
        <w:t>全部罚款、滞纳金及甲方因此支出的合理费用（包括律师费、差旅费）等赔偿责任</w:t>
      </w:r>
      <w:r>
        <w:rPr>
          <w:spacing w:val="5"/>
        </w:rPr>
        <w:t>。</w:t>
      </w:r>
      <w:r>
        <w:rPr>
          <w:spacing w:val="7"/>
        </w:rPr>
        <w:t>乙方收取价外费用的，需依法开具增值税发票。必要时，甲方需协助乙方提供开票所需资料。</w:t>
      </w:r>
    </w:p>
    <w:p w14:paraId="72D8752A">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56" w:firstLineChars="200"/>
        <w:jc w:val="both"/>
        <w:textAlignment w:val="baseline"/>
        <w:rPr>
          <w:rFonts w:hint="eastAsia" w:eastAsia="宋体"/>
          <w:lang w:eastAsia="zh-CN"/>
        </w:rPr>
      </w:pPr>
      <w:r>
        <w:rPr>
          <w:spacing w:val="9"/>
        </w:rPr>
        <w:t>（</w:t>
      </w:r>
      <w:r>
        <w:rPr>
          <w:rFonts w:hint="eastAsia"/>
          <w:spacing w:val="9"/>
          <w:lang w:val="en-US" w:eastAsia="zh-CN"/>
        </w:rPr>
        <w:t>2</w:t>
      </w:r>
      <w:r>
        <w:rPr>
          <w:spacing w:val="9"/>
        </w:rPr>
        <w:t>）</w:t>
      </w:r>
      <w:r>
        <w:rPr>
          <w:spacing w:val="8"/>
        </w:rPr>
        <w:t>如因乙方提供非法发票，导致甲方产生税务风险或经济处罚，全部损失由乙方承担</w:t>
      </w:r>
      <w:r>
        <w:rPr>
          <w:rFonts w:hint="eastAsia"/>
          <w:spacing w:val="8"/>
          <w:lang w:eastAsia="zh-CN"/>
        </w:rPr>
        <w:t>。</w:t>
      </w:r>
    </w:p>
    <w:p w14:paraId="1C37C57F">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56" w:firstLineChars="200"/>
        <w:jc w:val="both"/>
        <w:textAlignment w:val="baseline"/>
      </w:pPr>
      <w:r>
        <w:rPr>
          <w:spacing w:val="9"/>
        </w:rPr>
        <w:t>（</w:t>
      </w:r>
      <w:r>
        <w:rPr>
          <w:rFonts w:hint="eastAsia"/>
          <w:spacing w:val="9"/>
          <w:lang w:val="en-US" w:eastAsia="zh-CN"/>
        </w:rPr>
        <w:t>3</w:t>
      </w:r>
      <w:r>
        <w:rPr>
          <w:spacing w:val="9"/>
        </w:rPr>
        <w:t>）</w:t>
      </w:r>
      <w:r>
        <w:rPr>
          <w:spacing w:val="10"/>
        </w:rPr>
        <w:t>任何一方在未经对方同意前，不得将本合同中的债权债务，转让给第三者或向第三人提供</w:t>
      </w:r>
      <w:r>
        <w:rPr>
          <w:spacing w:val="6"/>
        </w:rPr>
        <w:t>担保、抵押。</w:t>
      </w:r>
    </w:p>
    <w:p w14:paraId="403BB44D">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spacing w:val="9"/>
        </w:rPr>
        <w:t>（</w:t>
      </w:r>
      <w:r>
        <w:rPr>
          <w:rFonts w:hint="eastAsia"/>
          <w:spacing w:val="9"/>
          <w:lang w:val="en-US" w:eastAsia="zh-CN"/>
        </w:rPr>
        <w:t>4</w:t>
      </w:r>
      <w:r>
        <w:rPr>
          <w:spacing w:val="9"/>
        </w:rPr>
        <w:t>）</w:t>
      </w:r>
      <w:r>
        <w:rPr>
          <w:spacing w:val="6"/>
        </w:rPr>
        <w:t>甲、乙双方纳税人识别号、收款账号如下：</w:t>
      </w:r>
    </w:p>
    <w:tbl>
      <w:tblPr>
        <w:tblStyle w:val="31"/>
        <w:tblW w:w="84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688"/>
        <w:gridCol w:w="6054"/>
      </w:tblGrid>
      <w:tr w14:paraId="2DE96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8" w:type="dxa"/>
            <w:vMerge w:val="restart"/>
            <w:tcBorders>
              <w:top w:val="single" w:color="000000" w:sz="10" w:space="0"/>
              <w:left w:val="single" w:color="000000" w:sz="10" w:space="0"/>
              <w:bottom w:val="nil"/>
            </w:tcBorders>
            <w:vAlign w:val="top"/>
          </w:tcPr>
          <w:p w14:paraId="4D7A0317">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541BFCB0">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23C3301F">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0F79732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5761A72C">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10"/>
                <w:sz w:val="20"/>
                <w:szCs w:val="20"/>
              </w:rPr>
              <w:t>甲方</w:t>
            </w:r>
          </w:p>
        </w:tc>
        <w:tc>
          <w:tcPr>
            <w:tcW w:w="1688" w:type="dxa"/>
            <w:tcBorders>
              <w:top w:val="single" w:color="000000" w:sz="10" w:space="0"/>
            </w:tcBorders>
            <w:vAlign w:val="top"/>
          </w:tcPr>
          <w:p w14:paraId="1DB39A0E">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top w:val="single" w:color="000000" w:sz="10" w:space="0"/>
              <w:right w:val="single" w:color="000000" w:sz="10" w:space="0"/>
            </w:tcBorders>
            <w:vAlign w:val="top"/>
          </w:tcPr>
          <w:p w14:paraId="288ADB7C">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温州市市政工程建设开发有限公司</w:t>
            </w:r>
          </w:p>
        </w:tc>
      </w:tr>
      <w:tr w14:paraId="1BFC7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14:paraId="24E35DA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386141B4">
            <w:pPr>
              <w:keepNext w:val="0"/>
              <w:keepLines w:val="0"/>
              <w:pageBreakBefore w:val="0"/>
              <w:widowControl/>
              <w:kinsoku w:val="0"/>
              <w:wordWrap/>
              <w:overflowPunct/>
              <w:topLinePunct w:val="0"/>
              <w:autoSpaceDE w:val="0"/>
              <w:autoSpaceDN w:val="0"/>
              <w:bidi w:val="0"/>
              <w:adjustRightInd w:val="0"/>
              <w:snapToGrid w:val="0"/>
              <w:spacing w:before="131"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14:paraId="6605DE0A">
            <w:pPr>
              <w:keepNext w:val="0"/>
              <w:keepLines w:val="0"/>
              <w:pageBreakBefore w:val="0"/>
              <w:widowControl/>
              <w:kinsoku w:val="0"/>
              <w:wordWrap/>
              <w:overflowPunct/>
              <w:topLinePunct w:val="0"/>
              <w:autoSpaceDE w:val="0"/>
              <w:autoSpaceDN w:val="0"/>
              <w:bidi w:val="0"/>
              <w:adjustRightInd w:val="0"/>
              <w:snapToGrid w:val="0"/>
              <w:spacing w:before="132"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14:paraId="0F728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14:paraId="7DC928BD">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6A5A694A">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14:paraId="07041FC8">
            <w:pPr>
              <w:keepNext w:val="0"/>
              <w:keepLines w:val="0"/>
              <w:pageBreakBefore w:val="0"/>
              <w:widowControl/>
              <w:kinsoku w:val="0"/>
              <w:wordWrap/>
              <w:overflowPunct/>
              <w:topLinePunct w:val="0"/>
              <w:autoSpaceDE w:val="0"/>
              <w:autoSpaceDN w:val="0"/>
              <w:bidi w:val="0"/>
              <w:adjustRightInd w:val="0"/>
              <w:snapToGrid w:val="0"/>
              <w:spacing w:before="164"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14:paraId="6A7D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14:paraId="1F66827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50C4AA75">
            <w:pPr>
              <w:keepNext w:val="0"/>
              <w:keepLines w:val="0"/>
              <w:pageBreakBefore w:val="0"/>
              <w:widowControl/>
              <w:kinsoku w:val="0"/>
              <w:wordWrap/>
              <w:overflowPunct/>
              <w:topLinePunct w:val="0"/>
              <w:autoSpaceDE w:val="0"/>
              <w:autoSpaceDN w:val="0"/>
              <w:bidi w:val="0"/>
              <w:adjustRightInd w:val="0"/>
              <w:snapToGrid w:val="0"/>
              <w:spacing w:before="138"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14:paraId="38BF0835">
            <w:pPr>
              <w:keepNext w:val="0"/>
              <w:keepLines w:val="0"/>
              <w:pageBreakBefore w:val="0"/>
              <w:widowControl/>
              <w:kinsoku w:val="0"/>
              <w:wordWrap/>
              <w:overflowPunct/>
              <w:topLinePunct w:val="0"/>
              <w:autoSpaceDE w:val="0"/>
              <w:autoSpaceDN w:val="0"/>
              <w:bidi w:val="0"/>
              <w:adjustRightInd w:val="0"/>
              <w:snapToGrid w:val="0"/>
              <w:spacing w:before="147"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w:t>
            </w:r>
            <w:r>
              <w:rPr>
                <w:rFonts w:ascii="宋体" w:hAnsi="宋体" w:eastAsia="宋体" w:cs="宋体"/>
                <w:spacing w:val="5"/>
                <w:sz w:val="20"/>
                <w:szCs w:val="20"/>
              </w:rPr>
              <w:t xml:space="preserve"> </w:t>
            </w:r>
            <w:r>
              <w:rPr>
                <w:rFonts w:hint="eastAsia" w:ascii="宋体" w:hAnsi="宋体" w:eastAsia="宋体" w:cs="宋体"/>
                <w:spacing w:val="5"/>
                <w:sz w:val="20"/>
                <w:szCs w:val="20"/>
              </w:rPr>
              <w:t>0577-88313905</w:t>
            </w:r>
          </w:p>
        </w:tc>
      </w:tr>
      <w:tr w14:paraId="68E55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98" w:type="dxa"/>
            <w:vMerge w:val="continue"/>
            <w:tcBorders>
              <w:top w:val="nil"/>
              <w:left w:val="single" w:color="000000" w:sz="10" w:space="0"/>
            </w:tcBorders>
            <w:vAlign w:val="top"/>
          </w:tcPr>
          <w:p w14:paraId="35DE806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3207F004">
            <w:pPr>
              <w:keepNext w:val="0"/>
              <w:keepLines w:val="0"/>
              <w:pageBreakBefore w:val="0"/>
              <w:widowControl/>
              <w:kinsoku w:val="0"/>
              <w:wordWrap/>
              <w:overflowPunct/>
              <w:topLinePunct w:val="0"/>
              <w:autoSpaceDE w:val="0"/>
              <w:autoSpaceDN w:val="0"/>
              <w:bidi w:val="0"/>
              <w:adjustRightInd w:val="0"/>
              <w:snapToGrid w:val="0"/>
              <w:spacing w:before="141"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right w:val="single" w:color="000000" w:sz="10" w:space="0"/>
            </w:tcBorders>
            <w:vAlign w:val="top"/>
          </w:tcPr>
          <w:p w14:paraId="6E052BEA">
            <w:pPr>
              <w:keepNext w:val="0"/>
              <w:keepLines w:val="0"/>
              <w:pageBreakBefore w:val="0"/>
              <w:widowControl/>
              <w:kinsoku w:val="0"/>
              <w:wordWrap/>
              <w:overflowPunct/>
              <w:topLinePunct w:val="0"/>
              <w:autoSpaceDE w:val="0"/>
              <w:autoSpaceDN w:val="0"/>
              <w:bidi w:val="0"/>
              <w:adjustRightInd w:val="0"/>
              <w:snapToGrid w:val="0"/>
              <w:spacing w:before="140"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14:paraId="1023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98" w:type="dxa"/>
            <w:vMerge w:val="restart"/>
            <w:tcBorders>
              <w:left w:val="single" w:color="000000" w:sz="10" w:space="0"/>
              <w:bottom w:val="nil"/>
            </w:tcBorders>
            <w:vAlign w:val="top"/>
          </w:tcPr>
          <w:p w14:paraId="416AB667">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0E38856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0F8114FE">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4512B86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3FB23F7A">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7"/>
                <w:sz w:val="20"/>
                <w:szCs w:val="20"/>
              </w:rPr>
              <w:t>乙方</w:t>
            </w:r>
          </w:p>
        </w:tc>
        <w:tc>
          <w:tcPr>
            <w:tcW w:w="1688" w:type="dxa"/>
            <w:vAlign w:val="top"/>
          </w:tcPr>
          <w:p w14:paraId="07EB5218">
            <w:pPr>
              <w:keepNext w:val="0"/>
              <w:keepLines w:val="0"/>
              <w:pageBreakBefore w:val="0"/>
              <w:widowControl/>
              <w:kinsoku w:val="0"/>
              <w:wordWrap/>
              <w:overflowPunct/>
              <w:topLinePunct w:val="0"/>
              <w:autoSpaceDE w:val="0"/>
              <w:autoSpaceDN w:val="0"/>
              <w:bidi w:val="0"/>
              <w:adjustRightInd w:val="0"/>
              <w:snapToGrid w:val="0"/>
              <w:spacing w:before="161"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right w:val="single" w:color="000000" w:sz="10" w:space="0"/>
            </w:tcBorders>
            <w:vAlign w:val="top"/>
          </w:tcPr>
          <w:p w14:paraId="211E6F0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005D5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98" w:type="dxa"/>
            <w:vMerge w:val="continue"/>
            <w:tcBorders>
              <w:top w:val="nil"/>
              <w:left w:val="single" w:color="000000" w:sz="10" w:space="0"/>
              <w:bottom w:val="nil"/>
            </w:tcBorders>
            <w:vAlign w:val="top"/>
          </w:tcPr>
          <w:p w14:paraId="3DF3CCA3">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5B8822C1">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14:paraId="278F3CB0">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hint="eastAsia" w:ascii="MS UI Gothic" w:hAnsi="MS UI Gothic" w:eastAsia="宋体" w:cs="MS UI Gothic"/>
                <w:spacing w:val="7"/>
                <w:sz w:val="20"/>
                <w:szCs w:val="20"/>
                <w:lang w:eastAsia="zh-CN"/>
              </w:rPr>
              <w:t>□</w:t>
            </w:r>
            <w:r>
              <w:rPr>
                <w:rFonts w:ascii="宋体" w:hAnsi="宋体" w:eastAsia="宋体" w:cs="宋体"/>
                <w:spacing w:val="7"/>
                <w:sz w:val="20"/>
                <w:szCs w:val="20"/>
              </w:rPr>
              <w:t>一般纳税人    □小规模纳税人（请勾选）</w:t>
            </w:r>
          </w:p>
        </w:tc>
      </w:tr>
      <w:tr w14:paraId="3C2DC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98" w:type="dxa"/>
            <w:vMerge w:val="continue"/>
            <w:tcBorders>
              <w:top w:val="nil"/>
              <w:left w:val="single" w:color="000000" w:sz="10" w:space="0"/>
              <w:bottom w:val="nil"/>
            </w:tcBorders>
            <w:vAlign w:val="top"/>
          </w:tcPr>
          <w:p w14:paraId="0A811B2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6462EF66">
            <w:pPr>
              <w:keepNext w:val="0"/>
              <w:keepLines w:val="0"/>
              <w:pageBreakBefore w:val="0"/>
              <w:widowControl/>
              <w:kinsoku w:val="0"/>
              <w:wordWrap/>
              <w:overflowPunct/>
              <w:topLinePunct w:val="0"/>
              <w:autoSpaceDE w:val="0"/>
              <w:autoSpaceDN w:val="0"/>
              <w:bidi w:val="0"/>
              <w:adjustRightInd w:val="0"/>
              <w:snapToGrid w:val="0"/>
              <w:spacing w:before="149"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14:paraId="6A5ED620">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1E99A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14:paraId="64838D5E">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575330C3">
            <w:pPr>
              <w:keepNext w:val="0"/>
              <w:keepLines w:val="0"/>
              <w:pageBreakBefore w:val="0"/>
              <w:widowControl/>
              <w:kinsoku w:val="0"/>
              <w:wordWrap/>
              <w:overflowPunct/>
              <w:topLinePunct w:val="0"/>
              <w:autoSpaceDE w:val="0"/>
              <w:autoSpaceDN w:val="0"/>
              <w:bidi w:val="0"/>
              <w:adjustRightInd w:val="0"/>
              <w:snapToGrid w:val="0"/>
              <w:spacing w:before="150"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14:paraId="7AA45A2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2735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98" w:type="dxa"/>
            <w:vMerge w:val="continue"/>
            <w:tcBorders>
              <w:top w:val="nil"/>
              <w:left w:val="single" w:color="000000" w:sz="10" w:space="0"/>
              <w:bottom w:val="single" w:color="000000" w:sz="10" w:space="0"/>
            </w:tcBorders>
            <w:vAlign w:val="top"/>
          </w:tcPr>
          <w:p w14:paraId="7E7E40BD">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tcBorders>
              <w:bottom w:val="single" w:color="000000" w:sz="10" w:space="0"/>
            </w:tcBorders>
            <w:vAlign w:val="top"/>
          </w:tcPr>
          <w:p w14:paraId="1820A38D">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bottom w:val="single" w:color="000000" w:sz="10" w:space="0"/>
              <w:right w:val="single" w:color="000000" w:sz="10" w:space="0"/>
            </w:tcBorders>
            <w:vAlign w:val="top"/>
          </w:tcPr>
          <w:p w14:paraId="480466A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bl>
    <w:p w14:paraId="38B46937">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14:paraId="64FF76E2">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199" w:leftChars="95" w:right="0" w:firstLine="4" w:firstLineChars="2"/>
        <w:jc w:val="both"/>
        <w:textAlignment w:val="baseline"/>
      </w:pPr>
      <w:r>
        <w:rPr>
          <w:spacing w:val="7"/>
        </w:rPr>
        <w:t>（5）本合同所涉应税行为计税方法（请勾选）</w:t>
      </w:r>
      <w:r>
        <w:rPr>
          <w:spacing w:val="18"/>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14:paraId="3EF88594">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211"/>
        <w:jc w:val="both"/>
        <w:textAlignment w:val="baseline"/>
      </w:pPr>
      <w:r>
        <w:rPr>
          <w:spacing w:val="10"/>
        </w:rPr>
        <w:t>（6）</w:t>
      </w:r>
      <w:r>
        <w:rPr>
          <w:spacing w:val="-57"/>
        </w:rPr>
        <w:t xml:space="preserve"> </w:t>
      </w:r>
      <w:r>
        <w:rPr>
          <w:spacing w:val="10"/>
        </w:rPr>
        <w:t>乙方在向甲方请款时，应根据甲方确认的付款数额开具合法、有效、完整、准确</w:t>
      </w:r>
      <w:r>
        <w:rPr>
          <w:spacing w:val="9"/>
        </w:rPr>
        <w:t>的增值税</w:t>
      </w:r>
      <w:r>
        <w:rPr>
          <w:spacing w:val="6"/>
        </w:rPr>
        <w:t>（增值税税率</w:t>
      </w:r>
      <w:r>
        <w:rPr>
          <w:spacing w:val="-21"/>
          <w:u w:val="single"/>
        </w:rPr>
        <w:t xml:space="preserve"> </w:t>
      </w:r>
      <w:r>
        <w:rPr>
          <w:rFonts w:hint="eastAsia"/>
          <w:spacing w:val="-21"/>
          <w:u w:val="single"/>
          <w:lang w:val="en-US" w:eastAsia="zh-CN"/>
        </w:rPr>
        <w:t xml:space="preserve">   </w:t>
      </w:r>
      <w:r>
        <w:rPr>
          <w:rFonts w:hint="eastAsia"/>
          <w:spacing w:val="-21"/>
          <w:u w:val="none"/>
          <w:lang w:val="en-US" w:eastAsia="zh-CN"/>
        </w:rPr>
        <w:t xml:space="preserve"> </w:t>
      </w:r>
      <w:r>
        <w:rPr>
          <w:spacing w:val="6"/>
          <w:u w:val="none"/>
        </w:rPr>
        <w:t>%</w:t>
      </w:r>
      <w:r>
        <w:rPr>
          <w:spacing w:val="-49"/>
        </w:rPr>
        <w:t>）（</w:t>
      </w:r>
      <w:r>
        <w:rPr>
          <w:spacing w:val="6"/>
        </w:rPr>
        <w:t>请勾选：</w:t>
      </w:r>
      <w:r>
        <w:rPr>
          <w:spacing w:val="-72"/>
        </w:rPr>
        <w:t xml:space="preserve"> </w:t>
      </w:r>
      <w:r>
        <w:rPr>
          <w:rFonts w:hint="eastAsia" w:ascii="MS UI Gothic" w:hAnsi="MS UI Gothic" w:cs="MS UI Gothic"/>
          <w:spacing w:val="6"/>
          <w:lang w:eastAsia="zh-CN"/>
        </w:rPr>
        <w:t>□</w:t>
      </w:r>
      <w:r>
        <w:rPr>
          <w:spacing w:val="6"/>
        </w:rPr>
        <w:t xml:space="preserve">专用    </w:t>
      </w:r>
      <w:r>
        <w:rPr>
          <w:rFonts w:hint="eastAsia"/>
          <w:spacing w:val="6"/>
          <w:lang w:eastAsia="zh-CN"/>
        </w:rPr>
        <w:t>□</w:t>
      </w:r>
      <w:r>
        <w:rPr>
          <w:spacing w:val="6"/>
        </w:rPr>
        <w:t>普通）发票。</w:t>
      </w:r>
    </w:p>
    <w:p w14:paraId="2F475B72">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highlight w:val="yellow"/>
        </w:rPr>
      </w:pPr>
      <w:r>
        <w:rPr>
          <w:b/>
          <w:bCs/>
          <w:spacing w:val="6"/>
        </w:rPr>
        <w:t>第七条</w:t>
      </w:r>
      <w:r>
        <w:rPr>
          <w:spacing w:val="6"/>
        </w:rPr>
        <w:t xml:space="preserve">  </w:t>
      </w:r>
      <w:r>
        <w:rPr>
          <w:b/>
          <w:bCs/>
          <w:spacing w:val="6"/>
        </w:rPr>
        <w:t>违约责任</w:t>
      </w:r>
    </w:p>
    <w:p w14:paraId="6CA6F875">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2"/>
        <w:jc w:val="both"/>
        <w:textAlignment w:val="baseline"/>
      </w:pPr>
      <w:r>
        <w:rPr>
          <w:rFonts w:hint="eastAsia"/>
          <w:spacing w:val="11"/>
          <w:lang w:val="en-US" w:eastAsia="zh-CN"/>
        </w:rPr>
        <w:t>1</w:t>
      </w:r>
      <w:r>
        <w:rPr>
          <w:spacing w:val="11"/>
        </w:rPr>
        <w:t>、合同签订后，乙方无正当理由拒不履行合同义务或有任何违约行为的，经甲方催告在合理</w:t>
      </w:r>
      <w:r>
        <w:rPr>
          <w:spacing w:val="8"/>
        </w:rPr>
        <w:t>时间内仍未履行或改正，应支付甲方</w:t>
      </w:r>
      <w:r>
        <w:rPr>
          <w:spacing w:val="8"/>
          <w:u w:val="single" w:color="auto"/>
        </w:rPr>
        <w:t xml:space="preserve"> 100000 </w:t>
      </w:r>
      <w:r>
        <w:rPr>
          <w:spacing w:val="8"/>
        </w:rPr>
        <w:t>元的违约金，同时甲方有权解除合同并要求乙方赔偿</w:t>
      </w:r>
      <w:r>
        <w:rPr>
          <w:spacing w:val="5"/>
        </w:rPr>
        <w:t>相关损失。</w:t>
      </w:r>
    </w:p>
    <w:p w14:paraId="518FC5B0">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4"/>
        <w:jc w:val="both"/>
        <w:textAlignment w:val="baseline"/>
      </w:pPr>
      <w:r>
        <w:rPr>
          <w:rFonts w:hint="eastAsia"/>
          <w:spacing w:val="11"/>
          <w:lang w:val="en-US" w:eastAsia="zh-CN"/>
        </w:rPr>
        <w:t>2</w:t>
      </w:r>
      <w:r>
        <w:rPr>
          <w:spacing w:val="11"/>
        </w:rPr>
        <w:t>、乙方未按时、按甲方要求，保质、保量供应材料造成的甲方停工、窝工、返工等（除不可</w:t>
      </w:r>
      <w:r>
        <w:rPr>
          <w:spacing w:val="7"/>
        </w:rPr>
        <w:t>抗力外）</w:t>
      </w:r>
      <w:r>
        <w:rPr>
          <w:spacing w:val="-53"/>
        </w:rPr>
        <w:t xml:space="preserve"> </w:t>
      </w:r>
      <w:r>
        <w:rPr>
          <w:spacing w:val="7"/>
        </w:rPr>
        <w:t>由此对甲方造成的所有损失均由乙方承担；</w:t>
      </w:r>
    </w:p>
    <w:p w14:paraId="172BA9FF">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rFonts w:hint="eastAsia"/>
          <w:spacing w:val="9"/>
          <w:lang w:val="en-US" w:eastAsia="zh-CN"/>
        </w:rPr>
        <w:t>3</w:t>
      </w:r>
      <w:r>
        <w:rPr>
          <w:spacing w:val="9"/>
        </w:rPr>
        <w:t>、乙方逾期交货的，按每日相当于逾期货品价值</w:t>
      </w:r>
      <w:r>
        <w:rPr>
          <w:rFonts w:hint="eastAsia"/>
          <w:spacing w:val="9"/>
          <w:u w:val="single"/>
          <w:lang w:val="en-US" w:eastAsia="zh-CN"/>
        </w:rPr>
        <w:t xml:space="preserve"> 万分之三 </w:t>
      </w:r>
      <w:r>
        <w:rPr>
          <w:spacing w:val="9"/>
        </w:rPr>
        <w:t>的标准向甲方支付违约金。</w:t>
      </w:r>
    </w:p>
    <w:p w14:paraId="6AE3136E">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3"/>
        <w:jc w:val="both"/>
        <w:textAlignment w:val="baseline"/>
      </w:pPr>
      <w:r>
        <w:rPr>
          <w:rFonts w:hint="eastAsia"/>
          <w:spacing w:val="10"/>
          <w:lang w:val="en-US" w:eastAsia="zh-CN"/>
        </w:rPr>
        <w:t>4</w:t>
      </w:r>
      <w:r>
        <w:rPr>
          <w:spacing w:val="10"/>
        </w:rPr>
        <w:t>、如经初步检验，</w:t>
      </w:r>
      <w:r>
        <w:rPr>
          <w:spacing w:val="-54"/>
        </w:rPr>
        <w:t xml:space="preserve"> </w:t>
      </w:r>
      <w:r>
        <w:rPr>
          <w:spacing w:val="10"/>
        </w:rPr>
        <w:t>甲方发现货物不合格的，乙方应及时将货物运出工地，并立即免费予以更</w:t>
      </w:r>
      <w:r>
        <w:rPr>
          <w:spacing w:val="9"/>
        </w:rPr>
        <w:t>换，甲方无保管义务。如乙方怠于运出，由此产生的一切风险与损失均与甲方无关，由</w:t>
      </w:r>
      <w:r>
        <w:rPr>
          <w:spacing w:val="8"/>
        </w:rPr>
        <w:t>乙方自行承</w:t>
      </w:r>
      <w:r>
        <w:t>担。</w:t>
      </w:r>
    </w:p>
    <w:p w14:paraId="52AE4CE7">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11"/>
          <w:lang w:val="en-US" w:eastAsia="zh-CN"/>
        </w:rPr>
        <w:t>5</w:t>
      </w:r>
      <w:r>
        <w:rPr>
          <w:spacing w:val="11"/>
        </w:rPr>
        <w:t>、乙方逾期交货而甲方解除合同的，给甲方造成损失时，还应支付相应的赔偿金（赔偿金数</w:t>
      </w:r>
      <w:r>
        <w:t>额以甲方计算为准）。</w:t>
      </w:r>
    </w:p>
    <w:p w14:paraId="62007FC5">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rPr>
          <w:rFonts w:ascii="宋体" w:hAnsi="宋体" w:eastAsia="宋体" w:cs="宋体"/>
          <w:snapToGrid w:val="0"/>
          <w:color w:val="000000"/>
          <w:spacing w:val="10"/>
          <w:kern w:val="0"/>
          <w:sz w:val="20"/>
          <w:szCs w:val="20"/>
          <w:lang w:val="en-US" w:eastAsia="en-US" w:bidi="ar-SA"/>
        </w:rPr>
      </w:pPr>
      <w:r>
        <w:rPr>
          <w:rFonts w:hint="eastAsia" w:ascii="宋体" w:hAnsi="宋体" w:eastAsia="宋体" w:cs="宋体"/>
          <w:snapToGrid w:val="0"/>
          <w:color w:val="000000"/>
          <w:spacing w:val="10"/>
          <w:kern w:val="0"/>
          <w:sz w:val="20"/>
          <w:szCs w:val="20"/>
          <w:lang w:val="en-US" w:eastAsia="zh-CN" w:bidi="ar-SA"/>
        </w:rPr>
        <w:t>6</w:t>
      </w:r>
      <w:r>
        <w:rPr>
          <w:rFonts w:ascii="宋体" w:hAnsi="宋体" w:eastAsia="宋体" w:cs="宋体"/>
          <w:snapToGrid w:val="0"/>
          <w:color w:val="000000"/>
          <w:spacing w:val="10"/>
          <w:kern w:val="0"/>
          <w:sz w:val="20"/>
          <w:szCs w:val="20"/>
          <w:lang w:val="en-US" w:eastAsia="en-US" w:bidi="ar-SA"/>
        </w:rPr>
        <w:t>、交货货物的质量不符合约定或者国家、行业标准的，包括但不限于生产厂家不符合约定、外观不合格、质量不合格、没有有效地质量证明文件、取样检验不合格等，乙方均应在</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u w:val="single"/>
          <w:lang w:val="en-US" w:eastAsia="en-US" w:bidi="ar-SA"/>
        </w:rPr>
        <w:t>7</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lang w:val="en-US" w:eastAsia="en-US" w:bidi="ar-SA"/>
        </w:rPr>
        <w:t>日内予以免费更换，因此发生的一切费用由乙方承担，由此造成的延误按本条第 3 款约定执行。给甲方造成损失时，还应支付相应的赔偿金（赔偿金数额以甲方计算为准）。</w:t>
      </w:r>
    </w:p>
    <w:p w14:paraId="5161B242">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6"/>
          <w:lang w:val="en-US" w:eastAsia="zh-CN"/>
        </w:rPr>
        <w:t>7</w:t>
      </w:r>
      <w:r>
        <w:rPr>
          <w:spacing w:val="6"/>
        </w:rPr>
        <w:t>、若乙方交货货物存在假冒伪劣产品时，一经发现，乙方应向甲方支付所涉及货物金额</w:t>
      </w:r>
      <w:r>
        <w:rPr>
          <w:spacing w:val="6"/>
          <w:u w:val="single" w:color="auto"/>
        </w:rPr>
        <w:t xml:space="preserve"> 十 </w:t>
      </w:r>
      <w:r>
        <w:rPr>
          <w:spacing w:val="6"/>
        </w:rPr>
        <w:t>倍</w:t>
      </w:r>
      <w:r>
        <w:rPr>
          <w:spacing w:val="9"/>
        </w:rPr>
        <w:t>的违约金，双方合同就此终止，给甲方造成损失时，还应支付相应的赔偿金（赔偿金数</w:t>
      </w:r>
      <w:r>
        <w:rPr>
          <w:spacing w:val="8"/>
        </w:rPr>
        <w:t>额以甲方计</w:t>
      </w:r>
      <w:r>
        <w:rPr>
          <w:spacing w:val="-10"/>
        </w:rPr>
        <w:t>算为准）。</w:t>
      </w:r>
    </w:p>
    <w:p w14:paraId="6B5930DE">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8"/>
        </w:rPr>
      </w:pPr>
      <w:r>
        <w:rPr>
          <w:rFonts w:hint="eastAsia"/>
          <w:spacing w:val="11"/>
          <w:lang w:val="en-US" w:eastAsia="zh-CN"/>
        </w:rPr>
        <w:t>8</w:t>
      </w:r>
      <w:r>
        <w:rPr>
          <w:spacing w:val="11"/>
        </w:rPr>
        <w:t>、乙方保证按时交货，并保证其提供的货物质量符合国家、行业标准以及合同约定，如有违</w:t>
      </w:r>
      <w:r>
        <w:rPr>
          <w:spacing w:val="8"/>
        </w:rPr>
        <w:t>反，愿意承担因此而产生的一切责任。</w:t>
      </w:r>
    </w:p>
    <w:p w14:paraId="1BED40D2">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50" w:firstLineChars="200"/>
        <w:jc w:val="both"/>
        <w:textAlignment w:val="baseline"/>
      </w:pPr>
      <w:r>
        <w:rPr>
          <w:b/>
          <w:bCs/>
          <w:spacing w:val="7"/>
        </w:rPr>
        <w:t>第八条</w:t>
      </w:r>
      <w:r>
        <w:rPr>
          <w:spacing w:val="7"/>
        </w:rPr>
        <w:t xml:space="preserve">  </w:t>
      </w:r>
      <w:r>
        <w:rPr>
          <w:b/>
          <w:bCs/>
          <w:spacing w:val="7"/>
        </w:rPr>
        <w:t>合同的变更和终止</w:t>
      </w:r>
    </w:p>
    <w:p w14:paraId="55950D6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4" w:firstLineChars="200"/>
        <w:jc w:val="both"/>
        <w:textAlignment w:val="baseline"/>
      </w:pPr>
      <w:r>
        <w:rPr>
          <w:spacing w:val="6"/>
        </w:rPr>
        <w:t>1、履行期限的变更</w:t>
      </w:r>
    </w:p>
    <w:p w14:paraId="30D24435">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84"/>
        <w:jc w:val="both"/>
        <w:textAlignment w:val="baseline"/>
        <w:rPr>
          <w:spacing w:val="6"/>
        </w:rPr>
      </w:pPr>
      <w:r>
        <w:rPr>
          <w:spacing w:val="7"/>
        </w:rPr>
        <w:t>如本项目相关的建设工程施工计划变更引起甲乙双方执行本合同期限的变更，免除双方违约责</w:t>
      </w:r>
      <w:r>
        <w:rPr>
          <w:spacing w:val="6"/>
        </w:rPr>
        <w:t>任。</w:t>
      </w:r>
      <w:r>
        <w:rPr>
          <w:spacing w:val="-53"/>
        </w:rPr>
        <w:t xml:space="preserve"> </w:t>
      </w:r>
      <w:r>
        <w:rPr>
          <w:spacing w:val="6"/>
        </w:rPr>
        <w:t>甲乙双方另立补充协议予以完善。</w:t>
      </w:r>
    </w:p>
    <w:p w14:paraId="5E211355">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16" w:firstLineChars="200"/>
        <w:jc w:val="both"/>
        <w:textAlignment w:val="baseline"/>
      </w:pPr>
      <w:r>
        <w:rPr>
          <w:spacing w:val="-1"/>
        </w:rPr>
        <w:t>2、</w:t>
      </w:r>
      <w:r>
        <w:rPr>
          <w:spacing w:val="-52"/>
        </w:rPr>
        <w:t xml:space="preserve"> </w:t>
      </w:r>
      <w:r>
        <w:rPr>
          <w:spacing w:val="-1"/>
        </w:rPr>
        <w:t>自然终止</w:t>
      </w:r>
    </w:p>
    <w:p w14:paraId="6710755F">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11"/>
        </w:rPr>
      </w:pPr>
      <w:r>
        <w:rPr>
          <w:spacing w:val="11"/>
        </w:rPr>
        <w:t>乙方已按甲方需求，将合同货物全部合格地交给甲方，并完成本项目的需求供应，甲方根据乙方供应已全额向乙方支付全部材料货款，合同双方均未遗留按合同规定应履行的义务时，合同自然终止。</w:t>
      </w:r>
    </w:p>
    <w:p w14:paraId="049FF625">
      <w:pPr>
        <w:pStyle w:val="7"/>
        <w:keepNext w:val="0"/>
        <w:keepLines w:val="0"/>
        <w:pageBreakBefore w:val="0"/>
        <w:widowControl/>
        <w:kinsoku w:val="0"/>
        <w:wordWrap/>
        <w:overflowPunct/>
        <w:topLinePunct w:val="0"/>
        <w:autoSpaceDE w:val="0"/>
        <w:autoSpaceDN w:val="0"/>
        <w:bidi w:val="0"/>
        <w:adjustRightInd w:val="0"/>
        <w:snapToGrid w:val="0"/>
        <w:spacing w:before="22" w:line="300" w:lineRule="auto"/>
        <w:ind w:right="0" w:firstLine="442" w:firstLineChars="200"/>
        <w:jc w:val="both"/>
        <w:textAlignment w:val="baseline"/>
      </w:pPr>
      <w:r>
        <w:rPr>
          <w:b/>
          <w:bCs/>
          <w:spacing w:val="5"/>
        </w:rPr>
        <w:t>第九条</w:t>
      </w:r>
      <w:r>
        <w:rPr>
          <w:spacing w:val="13"/>
        </w:rPr>
        <w:t xml:space="preserve">  </w:t>
      </w:r>
      <w:r>
        <w:rPr>
          <w:b/>
          <w:bCs/>
          <w:spacing w:val="5"/>
        </w:rPr>
        <w:t>不可抗力</w:t>
      </w:r>
    </w:p>
    <w:p w14:paraId="2F9C35BC">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23"/>
        <w:jc w:val="both"/>
        <w:textAlignment w:val="baseline"/>
      </w:pPr>
      <w:r>
        <w:rPr>
          <w:spacing w:val="9"/>
        </w:rPr>
        <w:t>如果本合同执行过程中发生不可抗力事件，以致合同各方不能履行本</w:t>
      </w:r>
      <w:r>
        <w:rPr>
          <w:spacing w:val="8"/>
        </w:rPr>
        <w:t>合同内任务，可即时中止履行或自动延长履行期。本条所述的不可抗力仅限于：战争、</w:t>
      </w:r>
      <w:r>
        <w:rPr>
          <w:spacing w:val="-57"/>
        </w:rPr>
        <w:t xml:space="preserve"> </w:t>
      </w:r>
      <w:r>
        <w:rPr>
          <w:spacing w:val="8"/>
        </w:rPr>
        <w:t>自然灾害、防疫限制、禁运</w:t>
      </w:r>
      <w:r>
        <w:rPr>
          <w:rFonts w:hint="eastAsia"/>
          <w:spacing w:val="8"/>
          <w:lang w:eastAsia="zh-CN"/>
        </w:rPr>
        <w:t>、</w:t>
      </w:r>
      <w:r>
        <w:rPr>
          <w:rFonts w:hint="eastAsia"/>
          <w:spacing w:val="8"/>
          <w:lang w:val="en-US" w:eastAsia="zh-CN"/>
        </w:rPr>
        <w:t>政府行为</w:t>
      </w:r>
      <w:r>
        <w:rPr>
          <w:spacing w:val="7"/>
        </w:rPr>
        <w:t>。对不可</w:t>
      </w:r>
      <w:r>
        <w:rPr>
          <w:spacing w:val="11"/>
        </w:rPr>
        <w:t>抗力事件造成的任何损失，各方均不负赔偿责任。但双方应在不可抗力发生之日起的7日内，将不</w:t>
      </w:r>
      <w:r>
        <w:rPr>
          <w:spacing w:val="9"/>
        </w:rPr>
        <w:t>可抗力的情况以及所造成的损失情况及时以书面形式通知对方。</w:t>
      </w:r>
    </w:p>
    <w:p w14:paraId="2DAC0084">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0" w:firstLineChars="200"/>
        <w:jc w:val="both"/>
        <w:textAlignment w:val="baseline"/>
      </w:pPr>
      <w:r>
        <w:rPr>
          <w:b/>
          <w:bCs/>
          <w:spacing w:val="7"/>
        </w:rPr>
        <w:t>第十条</w:t>
      </w:r>
      <w:r>
        <w:rPr>
          <w:spacing w:val="7"/>
        </w:rPr>
        <w:t xml:space="preserve">  </w:t>
      </w:r>
      <w:r>
        <w:rPr>
          <w:b/>
          <w:bCs/>
          <w:spacing w:val="7"/>
        </w:rPr>
        <w:t>合同争议的解决</w:t>
      </w:r>
    </w:p>
    <w:p w14:paraId="7FCA5E52">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14"/>
        <w:jc w:val="both"/>
        <w:textAlignment w:val="baseline"/>
      </w:pPr>
      <w:r>
        <w:rPr>
          <w:spacing w:val="9"/>
        </w:rPr>
        <w:t>因本合同的签订、履行发生争议的，合同各</w:t>
      </w:r>
      <w:r>
        <w:rPr>
          <w:spacing w:val="8"/>
        </w:rPr>
        <w:t>方应友好协商解决，协商解决不能的，任何一方可</w:t>
      </w:r>
      <w:r>
        <w:rPr>
          <w:spacing w:val="7"/>
        </w:rPr>
        <w:t>向甲方所在地有管辖的人民法院提起诉讼。</w:t>
      </w:r>
    </w:p>
    <w:p w14:paraId="74C8573F">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pPr>
      <w:r>
        <w:rPr>
          <w:b/>
          <w:bCs/>
          <w:spacing w:val="7"/>
        </w:rPr>
        <w:t>第十一条</w:t>
      </w:r>
      <w:r>
        <w:rPr>
          <w:spacing w:val="7"/>
        </w:rPr>
        <w:t xml:space="preserve"> </w:t>
      </w:r>
      <w:r>
        <w:rPr>
          <w:b/>
          <w:bCs/>
          <w:color w:val="auto"/>
          <w:spacing w:val="7"/>
        </w:rPr>
        <w:t>双方特别约定</w:t>
      </w:r>
    </w:p>
    <w:p w14:paraId="30C26B4C">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left="0" w:right="0" w:firstLine="434"/>
        <w:jc w:val="both"/>
        <w:textAlignment w:val="baseline"/>
      </w:pPr>
      <w:r>
        <w:rPr>
          <w:b/>
          <w:bCs/>
          <w:color w:val="1D41D5"/>
          <w:spacing w:val="7"/>
        </w:rPr>
        <w:t>1、</w:t>
      </w:r>
      <w:r>
        <w:rPr>
          <w:b/>
          <w:bCs/>
          <w:color w:val="1D41D5"/>
          <w:spacing w:val="8"/>
        </w:rPr>
        <w:t>双方在此声明：订立本合同是双方基于对本次交易的充分沟通与理解的基础上达成</w:t>
      </w:r>
      <w:r>
        <w:rPr>
          <w:b/>
          <w:bCs/>
          <w:color w:val="1D41D5"/>
          <w:spacing w:val="7"/>
        </w:rPr>
        <w:t>的真实意思表示，不存在重大误解，也不存在一方欺诈、胁迫或乘人之危等行为</w:t>
      </w:r>
      <w:r>
        <w:rPr>
          <w:b/>
          <w:bCs/>
          <w:color w:val="1D41D5"/>
          <w:spacing w:val="6"/>
        </w:rPr>
        <w:t>，双方对合同内容均无异</w:t>
      </w:r>
      <w:r>
        <w:rPr>
          <w:b/>
          <w:bCs/>
          <w:color w:val="1D41D5"/>
          <w:spacing w:val="7"/>
        </w:rPr>
        <w:t>议。本合同文本系由双方共同协商拟定，均非格式条款，在此基础上，双</w:t>
      </w:r>
      <w:r>
        <w:rPr>
          <w:b/>
          <w:bCs/>
          <w:color w:val="1D41D5"/>
          <w:spacing w:val="6"/>
        </w:rPr>
        <w:t>方已详细阅读并充分理解</w:t>
      </w:r>
      <w:r>
        <w:rPr>
          <w:b/>
          <w:bCs/>
          <w:color w:val="1D41D5"/>
          <w:spacing w:val="7"/>
        </w:rPr>
        <w:t>本合同及合同附件的所有条款，合同相关方对本合同条款的理解完全一致</w:t>
      </w:r>
      <w:r>
        <w:rPr>
          <w:b/>
          <w:bCs/>
          <w:color w:val="1D41D5"/>
          <w:spacing w:val="6"/>
        </w:rPr>
        <w:t>，且甲方已就本合同进行</w:t>
      </w:r>
      <w:r>
        <w:rPr>
          <w:b/>
          <w:bCs/>
          <w:color w:val="1D41D5"/>
          <w:spacing w:val="8"/>
        </w:rPr>
        <w:t>了充分、完整的说明，对合同中有关双方权利义务的条款采取合理方式提请乙方注意。</w:t>
      </w:r>
    </w:p>
    <w:p w14:paraId="680D4FEF">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2"/>
        <w:jc w:val="both"/>
        <w:textAlignment w:val="baseline"/>
        <w:rPr>
          <w:b/>
          <w:bCs/>
          <w:spacing w:val="7"/>
        </w:rPr>
      </w:pPr>
      <w:r>
        <w:rPr>
          <w:b/>
          <w:bCs/>
          <w:color w:val="FF0000"/>
          <w:spacing w:val="8"/>
        </w:rPr>
        <w:t>2、</w:t>
      </w:r>
      <w:r>
        <w:rPr>
          <w:color w:val="FF0000"/>
          <w:spacing w:val="-57"/>
        </w:rPr>
        <w:t xml:space="preserve"> </w:t>
      </w:r>
      <w:r>
        <w:rPr>
          <w:b/>
          <w:bCs/>
          <w:color w:val="FF0000"/>
          <w:spacing w:val="8"/>
        </w:rPr>
        <w:t>甲方不允许项目部人员擅自变更本合同以及以甲方或甲方项目部</w:t>
      </w:r>
      <w:r>
        <w:rPr>
          <w:b/>
          <w:bCs/>
          <w:color w:val="FF0000"/>
          <w:spacing w:val="7"/>
        </w:rPr>
        <w:t>名义对外借款。</w:t>
      </w:r>
      <w:r>
        <w:rPr>
          <w:color w:val="FF0000"/>
          <w:spacing w:val="-54"/>
        </w:rPr>
        <w:t xml:space="preserve"> </w:t>
      </w:r>
      <w:r>
        <w:rPr>
          <w:b/>
          <w:bCs/>
          <w:color w:val="FF0000"/>
          <w:spacing w:val="7"/>
        </w:rPr>
        <w:t>甲方与乙</w:t>
      </w:r>
      <w:r>
        <w:rPr>
          <w:b/>
          <w:bCs/>
          <w:color w:val="FF0000"/>
          <w:spacing w:val="8"/>
        </w:rPr>
        <w:t>方之间签订的任何合同、协议、补充合同均以甲方加</w:t>
      </w:r>
      <w:r>
        <w:rPr>
          <w:b/>
          <w:bCs/>
          <w:color w:val="FF0000"/>
          <w:spacing w:val="7"/>
        </w:rPr>
        <w:t>盖公章确认，除此之外，加</w:t>
      </w:r>
      <w:r>
        <w:rPr>
          <w:b/>
          <w:bCs/>
          <w:color w:val="FF0000"/>
          <w:spacing w:val="8"/>
        </w:rPr>
        <w:t>盖任何项目部印章、技术资料专用章、项目部财务章</w:t>
      </w:r>
      <w:r>
        <w:rPr>
          <w:b/>
          <w:bCs/>
          <w:color w:val="FF0000"/>
          <w:spacing w:val="7"/>
        </w:rPr>
        <w:t>或项目部人员签名</w:t>
      </w:r>
      <w:r>
        <w:rPr>
          <w:rFonts w:hint="eastAsia"/>
          <w:b/>
          <w:bCs/>
          <w:color w:val="FF0000"/>
          <w:spacing w:val="7"/>
          <w:lang w:val="en-US" w:eastAsia="zh-CN"/>
        </w:rPr>
        <w:t>等</w:t>
      </w:r>
      <w:r>
        <w:rPr>
          <w:b/>
          <w:bCs/>
          <w:color w:val="FF0000"/>
          <w:spacing w:val="7"/>
        </w:rPr>
        <w:t>均对甲方不具有效力。乙方</w:t>
      </w:r>
      <w:r>
        <w:rPr>
          <w:b/>
          <w:bCs/>
          <w:color w:val="FF0000"/>
          <w:spacing w:val="8"/>
        </w:rPr>
        <w:t>应谨慎审查相关文件的签署主体资格和权限，对</w:t>
      </w:r>
      <w:r>
        <w:rPr>
          <w:b/>
          <w:bCs/>
          <w:color w:val="FF0000"/>
          <w:spacing w:val="7"/>
        </w:rPr>
        <w:t>于相关无权代理人签署的文件，乙方应及时提交甲</w:t>
      </w:r>
      <w:r>
        <w:rPr>
          <w:b/>
          <w:bCs/>
          <w:color w:val="FF0000"/>
          <w:spacing w:val="8"/>
        </w:rPr>
        <w:t>方追认，甲方未盖章追认的，对甲方不产生效力。乙</w:t>
      </w:r>
      <w:r>
        <w:rPr>
          <w:b/>
          <w:bCs/>
          <w:color w:val="FF0000"/>
          <w:spacing w:val="7"/>
        </w:rPr>
        <w:t>方与甲方项目部人员相互串通虚构发货单或结算单的，应向甲方支付虚构金额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r>
        <w:rPr>
          <w:b/>
          <w:bCs/>
          <w:spacing w:val="7"/>
        </w:rPr>
        <w:t>。</w:t>
      </w:r>
    </w:p>
    <w:p w14:paraId="05AF4E59">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9"/>
        </w:rPr>
      </w:pPr>
      <w:r>
        <w:rPr>
          <w:b/>
          <w:bCs/>
          <w:spacing w:val="7"/>
        </w:rPr>
        <w:t>第十二条</w:t>
      </w:r>
      <w:r>
        <w:rPr>
          <w:spacing w:val="7"/>
        </w:rPr>
        <w:t xml:space="preserve">  </w:t>
      </w:r>
      <w:r>
        <w:rPr>
          <w:b/>
          <w:bCs/>
          <w:spacing w:val="7"/>
        </w:rPr>
        <w:t>廉洁和反腐</w:t>
      </w:r>
    </w:p>
    <w:p w14:paraId="5026ACD2">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8"/>
        <w:jc w:val="both"/>
        <w:textAlignment w:val="baseline"/>
        <w:rPr>
          <w:b w:val="0"/>
          <w:bCs w:val="0"/>
        </w:rPr>
      </w:pPr>
      <w:r>
        <w:rPr>
          <w:rFonts w:hint="eastAsia"/>
          <w:b w:val="0"/>
          <w:bCs w:val="0"/>
          <w:spacing w:val="9"/>
        </w:rPr>
        <w:t>乙方不得以任何形式向甲方人员或其亲属赠送各种礼品，礼券（现金）等好处</w:t>
      </w:r>
      <w:r>
        <w:rPr>
          <w:b w:val="0"/>
          <w:bCs w:val="0"/>
          <w:spacing w:val="-46"/>
        </w:rPr>
        <w:t>，</w:t>
      </w:r>
      <w:r>
        <w:rPr>
          <w:b w:val="0"/>
          <w:bCs w:val="0"/>
          <w:spacing w:val="-54"/>
        </w:rPr>
        <w:t xml:space="preserve"> </w:t>
      </w:r>
      <w:r>
        <w:rPr>
          <w:b w:val="0"/>
          <w:bCs w:val="0"/>
          <w:spacing w:val="8"/>
        </w:rPr>
        <w:t>甲方人员不得以任何借口，收</w:t>
      </w:r>
      <w:r>
        <w:rPr>
          <w:b w:val="0"/>
          <w:bCs w:val="0"/>
          <w:spacing w:val="7"/>
        </w:rPr>
        <w:t>受各种礼品，礼券（现金</w:t>
      </w:r>
      <w:r>
        <w:rPr>
          <w:b w:val="0"/>
          <w:bCs w:val="0"/>
          <w:spacing w:val="-29"/>
        </w:rPr>
        <w:t>），</w:t>
      </w:r>
      <w:r>
        <w:rPr>
          <w:b w:val="0"/>
          <w:bCs w:val="0"/>
          <w:spacing w:val="7"/>
        </w:rPr>
        <w:t>如有违反，相关人员承担相应的党纪、法律责任。</w:t>
      </w:r>
    </w:p>
    <w:p w14:paraId="6682C15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5"/>
        </w:rPr>
      </w:pPr>
      <w:r>
        <w:rPr>
          <w:b/>
          <w:bCs/>
          <w:spacing w:val="7"/>
        </w:rPr>
        <w:t>第十</w:t>
      </w:r>
      <w:r>
        <w:rPr>
          <w:rFonts w:hint="eastAsia"/>
          <w:b/>
          <w:bCs/>
          <w:spacing w:val="7"/>
          <w:lang w:val="en-US" w:eastAsia="zh-CN"/>
        </w:rPr>
        <w:t>三</w:t>
      </w:r>
      <w:r>
        <w:rPr>
          <w:b/>
          <w:bCs/>
          <w:spacing w:val="7"/>
        </w:rPr>
        <w:t>条</w:t>
      </w:r>
      <w:r>
        <w:rPr>
          <w:rFonts w:hint="eastAsia"/>
          <w:b/>
          <w:bCs/>
          <w:spacing w:val="7"/>
          <w:lang w:val="en-US" w:eastAsia="zh-CN"/>
        </w:rPr>
        <w:t xml:space="preserve">  </w:t>
      </w:r>
      <w:r>
        <w:rPr>
          <w:b/>
          <w:bCs/>
          <w:spacing w:val="5"/>
        </w:rPr>
        <w:t>其它</w:t>
      </w:r>
    </w:p>
    <w:p w14:paraId="33FE010A">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6" w:firstLineChars="200"/>
        <w:jc w:val="both"/>
        <w:textAlignment w:val="baseline"/>
        <w:rPr>
          <w:b/>
          <w:bCs/>
          <w:color w:val="3E3E3E"/>
          <w:spacing w:val="9"/>
          <w:highlight w:val="none"/>
          <w:u w:val="single" w:color="auto"/>
        </w:rPr>
      </w:pPr>
      <w:r>
        <w:rPr>
          <w:rFonts w:hint="eastAsia"/>
          <w:spacing w:val="9"/>
          <w:highlight w:val="none"/>
          <w:lang w:val="en-US" w:eastAsia="zh-CN"/>
        </w:rPr>
        <w:t>1</w:t>
      </w:r>
      <w:r>
        <w:rPr>
          <w:spacing w:val="9"/>
          <w:highlight w:val="none"/>
        </w:rPr>
        <w:t>、</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14:paraId="44F6056A">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21"/>
        <w:jc w:val="both"/>
        <w:textAlignment w:val="baseline"/>
      </w:pPr>
      <w:r>
        <w:rPr>
          <w:rFonts w:hint="eastAsia"/>
          <w:lang w:val="en-US" w:eastAsia="zh-CN"/>
        </w:rPr>
        <w:t>2</w:t>
      </w:r>
      <w:r>
        <w:rPr>
          <w:spacing w:val="9"/>
        </w:rPr>
        <w:t>、本合同如有未尽事宜，双方共同协商解决，另立补充合同或协议；</w:t>
      </w:r>
    </w:p>
    <w:p w14:paraId="779D6FE1">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18"/>
        <w:jc w:val="both"/>
        <w:textAlignment w:val="baseline"/>
        <w:rPr>
          <w:spacing w:val="8"/>
        </w:rPr>
      </w:pPr>
      <w:r>
        <w:rPr>
          <w:rFonts w:hint="eastAsia"/>
          <w:spacing w:val="8"/>
          <w:lang w:val="en-US" w:eastAsia="zh-CN"/>
        </w:rPr>
        <w:t>3</w:t>
      </w:r>
      <w:r>
        <w:rPr>
          <w:spacing w:val="8"/>
        </w:rPr>
        <w:t>、本合同自</w:t>
      </w:r>
      <w:r>
        <w:rPr>
          <w:rFonts w:hint="eastAsia" w:ascii="宋体" w:hAnsi="宋体" w:eastAsia="宋体" w:cs="宋体"/>
          <w:b/>
          <w:bCs/>
          <w:sz w:val="20"/>
          <w:szCs w:val="20"/>
          <w:u w:val="single"/>
          <w:lang w:val="en-US" w:eastAsia="zh-CN"/>
        </w:rPr>
        <w:t>双方法定代表人签字或</w:t>
      </w:r>
      <w:r>
        <w:rPr>
          <w:rFonts w:hint="eastAsia" w:ascii="宋体" w:hAnsi="宋体" w:eastAsia="宋体" w:cs="宋体"/>
          <w:b/>
          <w:bCs/>
          <w:sz w:val="20"/>
          <w:szCs w:val="20"/>
          <w:u w:val="single"/>
        </w:rPr>
        <w:t>盖章</w:t>
      </w:r>
      <w:r>
        <w:rPr>
          <w:rFonts w:hint="eastAsia" w:ascii="宋体" w:hAnsi="宋体" w:eastAsia="宋体" w:cs="宋体"/>
          <w:b/>
          <w:bCs/>
          <w:sz w:val="20"/>
          <w:szCs w:val="20"/>
          <w:u w:val="single"/>
          <w:lang w:val="en-US" w:eastAsia="zh-CN"/>
        </w:rPr>
        <w:t>并加盖公章</w:t>
      </w:r>
      <w:r>
        <w:rPr>
          <w:rFonts w:hint="eastAsia" w:ascii="宋体" w:hAnsi="宋体" w:eastAsia="宋体" w:cs="宋体"/>
          <w:b/>
          <w:bCs/>
          <w:sz w:val="20"/>
          <w:szCs w:val="20"/>
          <w:u w:val="single"/>
        </w:rPr>
        <w:t>后</w:t>
      </w:r>
      <w:r>
        <w:rPr>
          <w:spacing w:val="8"/>
        </w:rPr>
        <w:t>生效。本合同一式</w:t>
      </w:r>
      <w:r>
        <w:rPr>
          <w:spacing w:val="-82"/>
        </w:rPr>
        <w:t xml:space="preserve"> </w:t>
      </w:r>
      <w:r>
        <w:rPr>
          <w:spacing w:val="5"/>
          <w:u w:val="single" w:color="auto"/>
        </w:rPr>
        <w:t xml:space="preserve"> </w:t>
      </w:r>
      <w:r>
        <w:rPr>
          <w:rFonts w:hint="eastAsia"/>
          <w:spacing w:val="5"/>
          <w:u w:val="single" w:color="auto"/>
          <w:lang w:val="en-US" w:eastAsia="zh-CN"/>
        </w:rPr>
        <w:t xml:space="preserve">   </w:t>
      </w:r>
      <w:r>
        <w:rPr>
          <w:spacing w:val="-91"/>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8"/>
        </w:rPr>
        <w:t>均具有同等法律效力。</w:t>
      </w:r>
    </w:p>
    <w:p w14:paraId="65D53C8A">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2" w:firstLineChars="200"/>
        <w:jc w:val="both"/>
        <w:textAlignment w:val="baseline"/>
        <w:rPr>
          <w:color w:val="3E3E3E"/>
          <w:spacing w:val="5"/>
        </w:rPr>
      </w:pPr>
      <w:r>
        <w:rPr>
          <w:rFonts w:hint="eastAsia"/>
          <w:color w:val="3E3E3E"/>
          <w:spacing w:val="3"/>
          <w:lang w:val="en-US" w:eastAsia="zh-CN"/>
        </w:rPr>
        <w:t>4</w:t>
      </w:r>
      <w:r>
        <w:rPr>
          <w:color w:val="3E3E3E"/>
          <w:spacing w:val="3"/>
        </w:rPr>
        <w:t>、补充内容：</w:t>
      </w:r>
      <w:r>
        <w:rPr>
          <w:color w:val="3E3E3E"/>
          <w:u w:val="single" w:color="000000"/>
        </w:rPr>
        <w:t xml:space="preserve">      </w:t>
      </w:r>
      <w:r>
        <w:rPr>
          <w:rFonts w:hint="eastAsia"/>
          <w:color w:val="3E3E3E"/>
          <w:u w:val="single" w:color="000000"/>
          <w:lang w:val="en-US" w:eastAsia="zh-CN"/>
        </w:rPr>
        <w:t xml:space="preserve"> </w:t>
      </w:r>
      <w:r>
        <w:rPr>
          <w:color w:val="3E3E3E"/>
          <w:u w:val="single" w:color="000000"/>
        </w:rPr>
        <w:t xml:space="preserve">      </w:t>
      </w:r>
      <w:r>
        <w:rPr>
          <w:color w:val="3E3E3E"/>
          <w:spacing w:val="3"/>
        </w:rPr>
        <w:t>。</w:t>
      </w:r>
      <w:r>
        <w:rPr>
          <w:color w:val="3E3E3E"/>
          <w:spacing w:val="4"/>
        </w:rPr>
        <w:t xml:space="preserve"> </w:t>
      </w:r>
    </w:p>
    <w:p w14:paraId="5841B0B3">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4D294482">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09AF57B2">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484A7DA8">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pPr>
      <w:r>
        <w:rPr>
          <w:color w:val="3E3E3E"/>
          <w:spacing w:val="5"/>
        </w:rPr>
        <w:t>（以下无正文）</w:t>
      </w:r>
    </w:p>
    <w:p w14:paraId="63438C5A">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sz w:val="21"/>
        </w:rPr>
      </w:pPr>
    </w:p>
    <w:p w14:paraId="22B2794D">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38" w:firstLineChars="207"/>
        <w:jc w:val="both"/>
        <w:textAlignment w:val="baseline"/>
        <w:rPr>
          <w:b w:val="0"/>
          <w:bCs w:val="0"/>
          <w:color w:val="3E3E3E"/>
          <w:spacing w:val="3"/>
        </w:rPr>
      </w:pPr>
      <w:r>
        <w:rPr>
          <w:b w:val="0"/>
          <w:bCs w:val="0"/>
          <w:color w:val="3E3E3E"/>
          <w:spacing w:val="1"/>
        </w:rPr>
        <w:t>甲方</w:t>
      </w:r>
      <w:r>
        <w:rPr>
          <w:b w:val="0"/>
          <w:bCs w:val="0"/>
          <w:color w:val="3E3E3E"/>
          <w:spacing w:val="3"/>
        </w:rPr>
        <w:t>：</w:t>
      </w:r>
      <w:r>
        <w:rPr>
          <w:b w:val="0"/>
          <w:bCs w:val="0"/>
          <w:color w:val="3E3E3E"/>
          <w:spacing w:val="1"/>
        </w:rPr>
        <w:t>（盖章</w:t>
      </w:r>
      <w:r>
        <w:rPr>
          <w:b w:val="0"/>
          <w:bCs w:val="0"/>
          <w:color w:val="3E3E3E"/>
          <w:spacing w:val="3"/>
        </w:rPr>
        <w:t>）</w:t>
      </w:r>
      <w:r>
        <w:rPr>
          <w:b w:val="0"/>
          <w:bCs w:val="0"/>
          <w:color w:val="3E3E3E"/>
          <w:spacing w:val="2"/>
        </w:rPr>
        <w:t xml:space="preserve">                          </w:t>
      </w:r>
      <w:r>
        <w:rPr>
          <w:rFonts w:hint="eastAsia"/>
          <w:b w:val="0"/>
          <w:bCs w:val="0"/>
          <w:color w:val="3E3E3E"/>
          <w:spacing w:val="2"/>
          <w:lang w:val="en-US" w:eastAsia="zh-CN"/>
        </w:rPr>
        <w:t xml:space="preserve">       </w:t>
      </w:r>
      <w:r>
        <w:rPr>
          <w:b w:val="0"/>
          <w:bCs w:val="0"/>
          <w:color w:val="3E3E3E"/>
          <w:spacing w:val="1"/>
        </w:rPr>
        <w:t>乙方</w:t>
      </w:r>
      <w:r>
        <w:rPr>
          <w:b w:val="0"/>
          <w:bCs w:val="0"/>
          <w:color w:val="3E3E3E"/>
          <w:spacing w:val="3"/>
        </w:rPr>
        <w:t>：</w:t>
      </w:r>
      <w:r>
        <w:rPr>
          <w:b w:val="0"/>
          <w:bCs w:val="0"/>
          <w:color w:val="3E3E3E"/>
          <w:spacing w:val="1"/>
        </w:rPr>
        <w:t>（盖章</w:t>
      </w:r>
      <w:r>
        <w:rPr>
          <w:b w:val="0"/>
          <w:bCs w:val="0"/>
          <w:color w:val="3E3E3E"/>
          <w:spacing w:val="3"/>
        </w:rPr>
        <w:t>）</w:t>
      </w:r>
    </w:p>
    <w:p w14:paraId="1681CB7D">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79992F2C">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711EBEE3">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4C926EB9">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6D301D40">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9" w:firstLineChars="207"/>
        <w:jc w:val="both"/>
        <w:textAlignment w:val="baseline"/>
        <w:rPr>
          <w:b w:val="0"/>
          <w:bCs w:val="0"/>
          <w:color w:val="3E3E3E"/>
          <w:spacing w:val="4"/>
        </w:rPr>
      </w:pPr>
      <w:r>
        <w:rPr>
          <w:b w:val="0"/>
          <w:bCs w:val="0"/>
          <w:color w:val="3E3E3E"/>
          <w:spacing w:val="6"/>
        </w:rPr>
        <w:t>法定代表人</w:t>
      </w:r>
      <w:r>
        <w:rPr>
          <w:rFonts w:hint="eastAsia"/>
          <w:b w:val="0"/>
          <w:bCs w:val="0"/>
          <w:color w:val="3E3E3E"/>
          <w:spacing w:val="6"/>
          <w:lang w:eastAsia="zh-CN"/>
        </w:rPr>
        <w:t>：（签字/盖章）</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6"/>
        </w:rPr>
        <w:t>法定代表人</w:t>
      </w:r>
      <w:r>
        <w:rPr>
          <w:b w:val="0"/>
          <w:bCs w:val="0"/>
          <w:color w:val="3E3E3E"/>
          <w:spacing w:val="4"/>
        </w:rPr>
        <w:t>：</w:t>
      </w:r>
      <w:r>
        <w:rPr>
          <w:b w:val="0"/>
          <w:bCs w:val="0"/>
          <w:color w:val="3E3E3E"/>
          <w:spacing w:val="6"/>
        </w:rPr>
        <w:t>（</w:t>
      </w:r>
      <w:r>
        <w:rPr>
          <w:rFonts w:hint="eastAsia"/>
          <w:b w:val="0"/>
          <w:bCs w:val="0"/>
          <w:color w:val="3E3E3E"/>
          <w:spacing w:val="6"/>
          <w:lang w:val="en-US" w:eastAsia="zh-CN"/>
        </w:rPr>
        <w:t>签字/</w:t>
      </w:r>
      <w:r>
        <w:rPr>
          <w:b w:val="0"/>
          <w:bCs w:val="0"/>
          <w:color w:val="3E3E3E"/>
          <w:spacing w:val="6"/>
        </w:rPr>
        <w:t>盖章</w:t>
      </w:r>
      <w:r>
        <w:rPr>
          <w:b w:val="0"/>
          <w:bCs w:val="0"/>
          <w:color w:val="3E3E3E"/>
          <w:spacing w:val="4"/>
        </w:rPr>
        <w:t>）</w:t>
      </w:r>
    </w:p>
    <w:p w14:paraId="00ABD8F9">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12FA3AEC">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0E491AAA">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613143A2">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25F3393D">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rPr>
      </w:pPr>
      <w:r>
        <w:rPr>
          <w:rFonts w:hint="eastAsia"/>
          <w:b w:val="0"/>
          <w:bCs w:val="0"/>
          <w:color w:val="3E3E3E"/>
          <w:spacing w:val="4"/>
          <w:lang w:val="en-US" w:eastAsia="zh-CN"/>
        </w:rPr>
        <w:t xml:space="preserve">     </w:t>
      </w:r>
      <w:r>
        <w:rPr>
          <w:b w:val="0"/>
          <w:bCs w:val="0"/>
          <w:color w:val="3E3E3E"/>
          <w:spacing w:val="-7"/>
        </w:rPr>
        <w:t>电话：</w:t>
      </w:r>
      <w:r>
        <w:rPr>
          <w:b w:val="0"/>
          <w:bCs w:val="0"/>
          <w:color w:val="3E3E3E"/>
          <w:spacing w:val="1"/>
        </w:rPr>
        <w:t xml:space="preserve">                           </w:t>
      </w:r>
      <w:r>
        <w:rPr>
          <w:b w:val="0"/>
          <w:bCs w:val="0"/>
          <w:color w:val="3E3E3E"/>
        </w:rPr>
        <w:t xml:space="preserve">       </w:t>
      </w:r>
      <w:r>
        <w:rPr>
          <w:rFonts w:hint="eastAsia"/>
          <w:b w:val="0"/>
          <w:bCs w:val="0"/>
          <w:color w:val="3E3E3E"/>
          <w:lang w:val="en-US" w:eastAsia="zh-CN"/>
        </w:rPr>
        <w:t xml:space="preserve">        </w:t>
      </w:r>
      <w:r>
        <w:rPr>
          <w:b w:val="0"/>
          <w:bCs w:val="0"/>
          <w:color w:val="3E3E3E"/>
          <w:spacing w:val="-7"/>
        </w:rPr>
        <w:t>电话：</w:t>
      </w:r>
    </w:p>
    <w:bookmarkEnd w:id="428"/>
    <w:bookmarkEnd w:id="429"/>
    <w:p w14:paraId="2D85B13F">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bookmarkStart w:id="430" w:name="_Toc20941"/>
      <w:bookmarkStart w:id="431" w:name="_Toc144974851"/>
      <w:bookmarkStart w:id="432" w:name="_Toc152045782"/>
      <w:bookmarkStart w:id="433" w:name="_Toc152042571"/>
    </w:p>
    <w:p w14:paraId="241C399C">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p>
    <w:p w14:paraId="0119CD85">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p>
    <w:p w14:paraId="40C94200">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p>
    <w:p w14:paraId="67AB46B1">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p>
    <w:p w14:paraId="6F0BB42E">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p>
    <w:p w14:paraId="5FBF6376">
      <w:pPr>
        <w:rPr>
          <w:rFonts w:hint="eastAsia" w:ascii="宋体" w:hAnsi="宋体"/>
          <w:b w:val="0"/>
          <w:bCs w:val="0"/>
          <w:color w:val="000000" w:themeColor="text1"/>
          <w:sz w:val="32"/>
          <w:highlight w:val="yellow"/>
          <w14:textFill>
            <w14:solidFill>
              <w14:schemeClr w14:val="tx1"/>
            </w14:solidFill>
          </w14:textFill>
        </w:rPr>
      </w:pPr>
    </w:p>
    <w:p w14:paraId="3C2187B3">
      <w:pPr>
        <w:rPr>
          <w:rFonts w:hint="eastAsia" w:ascii="宋体" w:hAnsi="宋体"/>
          <w:b w:val="0"/>
          <w:bCs w:val="0"/>
          <w:color w:val="000000" w:themeColor="text1"/>
          <w:sz w:val="32"/>
          <w:highlight w:val="yellow"/>
          <w14:textFill>
            <w14:solidFill>
              <w14:schemeClr w14:val="tx1"/>
            </w14:solidFill>
          </w14:textFill>
        </w:rPr>
      </w:pPr>
    </w:p>
    <w:p w14:paraId="1B98B7D0">
      <w:pPr>
        <w:pStyle w:val="2"/>
        <w:spacing w:before="120" w:after="120" w:line="400" w:lineRule="exact"/>
        <w:jc w:val="center"/>
        <w:rPr>
          <w:rFonts w:hint="eastAsia" w:ascii="宋体" w:hAnsi="宋体"/>
          <w:b w:val="0"/>
          <w:bCs w:val="0"/>
          <w:color w:val="000000" w:themeColor="text1"/>
          <w:sz w:val="32"/>
          <w:highlight w:val="yellow"/>
          <w14:textFill>
            <w14:solidFill>
              <w14:schemeClr w14:val="tx1"/>
            </w14:solidFill>
          </w14:textFill>
        </w:rPr>
      </w:pPr>
      <w:r>
        <w:rPr>
          <w:rFonts w:hint="eastAsia" w:ascii="宋体" w:hAnsi="宋体"/>
          <w:b w:val="0"/>
          <w:bCs w:val="0"/>
          <w:color w:val="000000" w:themeColor="text1"/>
          <w:sz w:val="32"/>
          <w:highlight w:val="yellow"/>
          <w14:textFill>
            <w14:solidFill>
              <w14:schemeClr w14:val="tx1"/>
            </w14:solidFill>
          </w14:textFill>
        </w:rPr>
        <w:t>第五章  招标工程量清单</w:t>
      </w:r>
      <w:bookmarkEnd w:id="430"/>
    </w:p>
    <w:p w14:paraId="32289A61">
      <w:pPr>
        <w:pStyle w:val="2"/>
        <w:spacing w:before="120" w:after="120" w:line="400" w:lineRule="exact"/>
        <w:jc w:val="center"/>
        <w:rPr>
          <w:rFonts w:hint="default"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 xml:space="preserve">供参考，具体工程内容根据现场要求提供，因施工图内无钢筋材料表及钢筋构件详图，此工程量为预估量，仅供参考。 </w:t>
      </w:r>
    </w:p>
    <w:tbl>
      <w:tblPr>
        <w:tblStyle w:val="19"/>
        <w:tblW w:w="87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968"/>
        <w:gridCol w:w="4383"/>
        <w:gridCol w:w="583"/>
        <w:gridCol w:w="1234"/>
      </w:tblGrid>
      <w:tr w14:paraId="2415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47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434" w:name="_Toc149206349"/>
            <w:r>
              <w:rPr>
                <w:rFonts w:hint="eastAsia" w:ascii="宋体" w:hAnsi="宋体" w:eastAsia="宋体" w:cs="宋体"/>
                <w:i w:val="0"/>
                <w:iCs w:val="0"/>
                <w:color w:val="000000"/>
                <w:kern w:val="0"/>
                <w:sz w:val="18"/>
                <w:szCs w:val="18"/>
                <w:u w:val="none"/>
                <w:lang w:val="en-US" w:eastAsia="zh-CN" w:bidi="ar"/>
              </w:rPr>
              <w:t>序号</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CE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72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5A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D8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779F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A619A">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C4CA2">
            <w:pPr>
              <w:jc w:val="center"/>
              <w:rPr>
                <w:rFonts w:hint="eastAsia" w:ascii="宋体" w:hAnsi="宋体" w:eastAsia="宋体" w:cs="宋体"/>
                <w:i w:val="0"/>
                <w:iCs w:val="0"/>
                <w:color w:val="000000"/>
                <w:sz w:val="18"/>
                <w:szCs w:val="18"/>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E2F0D">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160D4">
            <w:pPr>
              <w:jc w:val="center"/>
              <w:rPr>
                <w:rFonts w:hint="eastAsia" w:ascii="宋体" w:hAnsi="宋体" w:eastAsia="宋体" w:cs="宋体"/>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7ACDC">
            <w:pPr>
              <w:jc w:val="center"/>
              <w:rPr>
                <w:rFonts w:hint="eastAsia" w:ascii="宋体" w:hAnsi="宋体" w:eastAsia="宋体" w:cs="宋体"/>
                <w:i w:val="0"/>
                <w:iCs w:val="0"/>
                <w:color w:val="000000"/>
                <w:sz w:val="18"/>
                <w:szCs w:val="18"/>
                <w:u w:val="none"/>
              </w:rPr>
            </w:pPr>
          </w:p>
        </w:tc>
      </w:tr>
      <w:tr w14:paraId="7B47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B6A63">
            <w:pPr>
              <w:jc w:val="center"/>
              <w:rPr>
                <w:rFonts w:hint="eastAsia" w:ascii="宋体" w:hAnsi="宋体" w:eastAsia="宋体" w:cs="宋体"/>
                <w:i w:val="0"/>
                <w:iCs w:val="0"/>
                <w:color w:val="000000"/>
                <w:sz w:val="18"/>
                <w:szCs w:val="18"/>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09DF7">
            <w:pPr>
              <w:jc w:val="center"/>
              <w:rPr>
                <w:rFonts w:hint="eastAsia" w:ascii="宋体" w:hAnsi="宋体" w:eastAsia="宋体" w:cs="宋体"/>
                <w:i w:val="0"/>
                <w:iCs w:val="0"/>
                <w:color w:val="000000"/>
                <w:sz w:val="18"/>
                <w:szCs w:val="18"/>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73479">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DB5C">
            <w:pPr>
              <w:jc w:val="center"/>
              <w:rPr>
                <w:rFonts w:hint="eastAsia" w:ascii="宋体" w:hAnsi="宋体" w:eastAsia="宋体" w:cs="宋体"/>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731C9">
            <w:pPr>
              <w:jc w:val="center"/>
              <w:rPr>
                <w:rFonts w:hint="eastAsia" w:ascii="宋体" w:hAnsi="宋体" w:eastAsia="宋体" w:cs="宋体"/>
                <w:i w:val="0"/>
                <w:iCs w:val="0"/>
                <w:color w:val="000000"/>
                <w:sz w:val="18"/>
                <w:szCs w:val="18"/>
                <w:u w:val="none"/>
              </w:rPr>
            </w:pPr>
          </w:p>
        </w:tc>
      </w:tr>
      <w:tr w14:paraId="605F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267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5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新建道路</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2847">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68AC">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8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3A4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7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3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A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1、路面现浇构造钢筋 圆钢</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A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1B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r>
      <w:tr w14:paraId="7CAA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13F0">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6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现状道路改造、复原</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8A7B5">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350F">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F362">
            <w:pPr>
              <w:jc w:val="right"/>
              <w:rPr>
                <w:rFonts w:hint="eastAsia" w:ascii="宋体" w:hAnsi="宋体" w:eastAsia="宋体" w:cs="宋体"/>
                <w:i w:val="0"/>
                <w:iCs w:val="0"/>
                <w:color w:val="000000"/>
                <w:sz w:val="18"/>
                <w:szCs w:val="18"/>
                <w:u w:val="none"/>
              </w:rPr>
            </w:pPr>
          </w:p>
        </w:tc>
      </w:tr>
      <w:tr w14:paraId="390E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2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5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1、路面现浇构造钢筋 圆钢</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5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0E5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3.928</w:t>
            </w:r>
          </w:p>
        </w:tc>
      </w:tr>
      <w:tr w14:paraId="56F9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EE19">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F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现状道路改造、复原</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81DB">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A13C3">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FD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E3F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0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1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0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1、路面现浇构造钢筋 圆钢</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3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5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3.928</w:t>
            </w:r>
          </w:p>
        </w:tc>
      </w:tr>
      <w:tr w14:paraId="2273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4B26">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9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新建围墙</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E3AB">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2F0C">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41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D29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F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E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5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1、现浇构件钢筋 螺纹钢</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C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2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1.735</w:t>
            </w:r>
          </w:p>
        </w:tc>
      </w:tr>
      <w:tr w14:paraId="33D0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A8A9F">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9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8B7D">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4936">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0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0F0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D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D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3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B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A8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9.906</w:t>
            </w:r>
          </w:p>
        </w:tc>
      </w:tr>
      <w:tr w14:paraId="78FF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7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D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4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B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0C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w:t>
            </w:r>
          </w:p>
        </w:tc>
      </w:tr>
      <w:tr w14:paraId="3027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0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C1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9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A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B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28.746</w:t>
            </w:r>
          </w:p>
        </w:tc>
      </w:tr>
      <w:tr w14:paraId="1F92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8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83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9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直径（mm以内）18</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7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95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339.884</w:t>
            </w:r>
          </w:p>
        </w:tc>
      </w:tr>
      <w:tr w14:paraId="6BB7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8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4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7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直径（mm以内）25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75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411.946</w:t>
            </w:r>
          </w:p>
        </w:tc>
      </w:tr>
      <w:tr w14:paraId="469D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9D51">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C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DC10">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AE05">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9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932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2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C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9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B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E7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15.685</w:t>
            </w:r>
          </w:p>
        </w:tc>
      </w:tr>
      <w:tr w14:paraId="56E3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D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B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E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E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5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0.972</w:t>
            </w:r>
          </w:p>
        </w:tc>
      </w:tr>
      <w:tr w14:paraId="5F4E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8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C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B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F7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20.981</w:t>
            </w:r>
          </w:p>
        </w:tc>
      </w:tr>
      <w:tr w14:paraId="7BCF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4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E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C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直径（mm以内）18</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A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09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33.721</w:t>
            </w:r>
          </w:p>
        </w:tc>
      </w:tr>
      <w:tr w14:paraId="4737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1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7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0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直径（mm以内）25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B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C1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65.634</w:t>
            </w:r>
          </w:p>
        </w:tc>
      </w:tr>
      <w:tr w14:paraId="797B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6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B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 25kg/块以内</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5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0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0.324</w:t>
            </w:r>
          </w:p>
        </w:tc>
      </w:tr>
      <w:tr w14:paraId="3B72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7627">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E356">
            <w:pPr>
              <w:jc w:val="left"/>
              <w:rPr>
                <w:rFonts w:hint="eastAsia" w:ascii="宋体" w:hAnsi="宋体" w:eastAsia="宋体" w:cs="宋体"/>
                <w:i w:val="0"/>
                <w:iCs w:val="0"/>
                <w:color w:val="000000"/>
                <w:sz w:val="18"/>
                <w:szCs w:val="18"/>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AB65">
            <w:pPr>
              <w:jc w:val="lef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8562">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7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940.47</w:t>
            </w:r>
          </w:p>
        </w:tc>
      </w:tr>
    </w:tbl>
    <w:p w14:paraId="7C34804F">
      <w:pPr>
        <w:pStyle w:val="2"/>
        <w:spacing w:before="120" w:after="120" w:line="400" w:lineRule="exact"/>
        <w:rPr>
          <w:rFonts w:hint="eastAsia" w:ascii="宋体" w:hAnsi="宋体" w:eastAsia="宋体"/>
          <w:b w:val="0"/>
          <w:bCs w:val="0"/>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bookmarkEnd w:id="431"/>
      <w:bookmarkEnd w:id="432"/>
      <w:bookmarkEnd w:id="433"/>
      <w:bookmarkEnd w:id="434"/>
      <w:bookmarkStart w:id="435" w:name="_Toc10604"/>
      <w:r>
        <w:rPr>
          <w:rFonts w:hint="eastAsia" w:ascii="宋体" w:hAnsi="宋体" w:eastAsia="宋体"/>
          <w:b w:val="0"/>
          <w:bCs w:val="0"/>
          <w:color w:val="000000" w:themeColor="text1"/>
          <w:sz w:val="32"/>
          <w14:textFill>
            <w14:solidFill>
              <w14:schemeClr w14:val="tx1"/>
            </w14:solidFill>
          </w14:textFill>
        </w:rPr>
        <w:t>第</w:t>
      </w:r>
      <w:r>
        <w:rPr>
          <w:rFonts w:hint="eastAsia" w:ascii="宋体" w:hAnsi="宋体" w:eastAsia="宋体"/>
          <w:b w:val="0"/>
          <w:bCs w:val="0"/>
          <w:color w:val="000000" w:themeColor="text1"/>
          <w:sz w:val="32"/>
          <w:lang w:val="en-US" w:eastAsia="zh-CN"/>
          <w14:textFill>
            <w14:solidFill>
              <w14:schemeClr w14:val="tx1"/>
            </w14:solidFill>
          </w14:textFill>
        </w:rPr>
        <w:t>六</w:t>
      </w:r>
      <w:r>
        <w:rPr>
          <w:rFonts w:hint="eastAsia" w:ascii="宋体" w:hAnsi="宋体" w:eastAsia="宋体"/>
          <w:b w:val="0"/>
          <w:bCs w:val="0"/>
          <w:color w:val="000000" w:themeColor="text1"/>
          <w:sz w:val="32"/>
          <w14:textFill>
            <w14:solidFill>
              <w14:schemeClr w14:val="tx1"/>
            </w14:solidFill>
          </w14:textFill>
        </w:rPr>
        <w:t>章  技术标准和要求</w:t>
      </w:r>
      <w:bookmarkEnd w:id="435"/>
    </w:p>
    <w:p w14:paraId="6634C027">
      <w:pPr>
        <w:pStyle w:val="12"/>
        <w:pBdr>
          <w:bottom w:val="none" w:color="auto" w:sz="0" w:space="0"/>
        </w:pBdr>
        <w:rPr>
          <w:rFonts w:ascii="宋体" w:hAnsi="宋体"/>
          <w:color w:val="000000" w:themeColor="text1"/>
          <w14:textFill>
            <w14:solidFill>
              <w14:schemeClr w14:val="tx1"/>
            </w14:solidFill>
          </w14:textFill>
        </w:rPr>
      </w:pPr>
    </w:p>
    <w:p w14:paraId="4B71FE1A">
      <w:pPr>
        <w:pStyle w:val="12"/>
        <w:pBdr>
          <w:bottom w:val="none" w:color="auto" w:sz="0" w:space="0"/>
        </w:pBdr>
        <w:rPr>
          <w:rFonts w:ascii="宋体" w:hAnsi="宋体"/>
          <w:color w:val="000000" w:themeColor="text1"/>
          <w14:textFill>
            <w14:solidFill>
              <w14:schemeClr w14:val="tx1"/>
            </w14:solidFill>
          </w14:textFill>
        </w:rPr>
      </w:pPr>
    </w:p>
    <w:p w14:paraId="1763654C">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w:t>
      </w:r>
      <w:r>
        <w:rPr>
          <w:rFonts w:hint="eastAsia" w:ascii="宋体" w:hAnsi="宋体" w:eastAsia="宋体" w:cs="宋体"/>
          <w:b/>
          <w:color w:val="000000" w:themeColor="text1"/>
          <w14:textFill>
            <w14:solidFill>
              <w14:schemeClr w14:val="tx1"/>
            </w14:solidFill>
          </w14:textFill>
        </w:rPr>
        <w:t>供</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eastAsia="宋体" w:cs="宋体"/>
          <w:b/>
          <w:color w:val="000000" w:themeColor="text1"/>
          <w14:textFill>
            <w14:solidFill>
              <w14:schemeClr w14:val="tx1"/>
            </w14:solidFill>
          </w14:textFill>
        </w:rPr>
        <w:t>未</w:t>
      </w:r>
      <w:r>
        <w:rPr>
          <w:rFonts w:hint="eastAsia" w:ascii="宋体" w:hAnsi="宋体" w:cs="宋体"/>
          <w:b/>
          <w:color w:val="000000" w:themeColor="text1"/>
          <w14:textFill>
            <w14:solidFill>
              <w14:schemeClr w14:val="tx1"/>
            </w14:solidFill>
          </w14:textFill>
        </w:rPr>
        <w:t>达到要求的，招标人有权要求</w:t>
      </w:r>
      <w:r>
        <w:rPr>
          <w:rFonts w:hint="eastAsia" w:ascii="宋体" w:hAnsi="宋体" w:eastAsia="宋体" w:cs="宋体"/>
          <w:b/>
          <w:color w:val="000000" w:themeColor="text1"/>
          <w14:textFill>
            <w14:solidFill>
              <w14:schemeClr w14:val="tx1"/>
            </w14:solidFill>
          </w14:textFill>
        </w:rPr>
        <w:t>更换</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eastAsia="宋体" w:cs="宋体"/>
          <w:b/>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同时费用不予增加，如不响应招标人要求的，招标人有权解除合同并要求中标单位对造成的损失进行赔偿。如招标文件中技术参数与设计图纸有出入以设计图纸为准。</w:t>
      </w:r>
    </w:p>
    <w:p w14:paraId="0D8FA23E">
      <w:pPr>
        <w:spacing w:line="312" w:lineRule="auto"/>
        <w:rPr>
          <w:rFonts w:ascii="宋体" w:hAnsi="宋体" w:cs="宋体"/>
          <w:color w:val="000000" w:themeColor="text1"/>
          <w14:textFill>
            <w14:solidFill>
              <w14:schemeClr w14:val="tx1"/>
            </w14:solidFill>
          </w14:textFill>
        </w:rPr>
      </w:pPr>
    </w:p>
    <w:p w14:paraId="49DB547B">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提供的材料必须符合如下标准要求：</w:t>
      </w:r>
    </w:p>
    <w:p w14:paraId="6BA8EE31">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14:paraId="4BDE1685">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14:paraId="25C5DF14">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14:paraId="05812302">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14:paraId="55F53380">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14:paraId="06C43085">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14:paraId="0F774AE9">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14:paraId="2E56F068">
      <w:pPr>
        <w:spacing w:line="400" w:lineRule="exact"/>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436" w:name="_Toc152045786"/>
      <w:bookmarkStart w:id="437" w:name="_Toc144974855"/>
      <w:bookmarkStart w:id="438" w:name="_Toc152042575"/>
    </w:p>
    <w:bookmarkEnd w:id="436"/>
    <w:bookmarkEnd w:id="437"/>
    <w:bookmarkEnd w:id="438"/>
    <w:p w14:paraId="0A9FDE96">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14:paraId="678D8E4C">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26EEB623">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04C31DF5">
      <w:pPr>
        <w:spacing w:line="265" w:lineRule="auto"/>
        <w:ind w:left="10" w:right="702" w:hanging="10"/>
        <w:jc w:val="center"/>
        <w:rPr>
          <w:rFonts w:ascii="宋体" w:hAnsi="宋体" w:cs="宋体"/>
          <w:color w:val="000000" w:themeColor="text1"/>
          <w:sz w:val="28"/>
          <w:highlight w:val="yellow"/>
          <w:u w:val="single"/>
          <w14:textFill>
            <w14:solidFill>
              <w14:schemeClr w14:val="tx1"/>
            </w14:solidFill>
          </w14:textFill>
        </w:rPr>
      </w:pPr>
    </w:p>
    <w:p w14:paraId="3EB951CA">
      <w:pPr>
        <w:spacing w:line="360" w:lineRule="auto"/>
        <w:jc w:val="center"/>
        <w:rPr>
          <w:rFonts w:hint="eastAsia" w:ascii="黑体" w:hAnsi="黑体" w:eastAsia="黑体" w:cs="黑体"/>
          <w:color w:val="000000" w:themeColor="text1"/>
          <w:sz w:val="44"/>
          <w:szCs w:val="44"/>
          <w:highlight w:val="yellow"/>
          <w14:textFill>
            <w14:solidFill>
              <w14:schemeClr w14:val="tx1"/>
            </w14:solidFill>
          </w14:textFill>
        </w:rPr>
      </w:pPr>
      <w:r>
        <w:rPr>
          <w:rFonts w:hint="eastAsia" w:ascii="黑体" w:hAnsi="黑体" w:eastAsia="黑体" w:cs="黑体"/>
          <w:color w:val="000000" w:themeColor="text1"/>
          <w:sz w:val="48"/>
          <w:szCs w:val="48"/>
          <w:highlight w:val="yellow"/>
          <w:lang w:val="en-US" w:eastAsia="zh-CN"/>
          <w14:textFill>
            <w14:solidFill>
              <w14:schemeClr w14:val="tx1"/>
            </w14:solidFill>
          </w14:textFill>
        </w:rPr>
        <w:t>浙江省温州市鹿城区轻工产业园区一期改造提升工程-污水处理厂二期改建工程施工钢筋</w:t>
      </w:r>
    </w:p>
    <w:p w14:paraId="7B1B0596">
      <w:pPr>
        <w:rPr>
          <w:rFonts w:ascii="宋体" w:hAnsi="宋体" w:cs="宋体"/>
          <w:color w:val="000000" w:themeColor="text1"/>
          <w14:textFill>
            <w14:solidFill>
              <w14:schemeClr w14:val="tx1"/>
            </w14:solidFill>
          </w14:textFill>
        </w:rPr>
      </w:pPr>
    </w:p>
    <w:p w14:paraId="5C3DBAE0">
      <w:pPr>
        <w:spacing w:after="254"/>
        <w:rPr>
          <w:rFonts w:ascii="宋体" w:hAnsi="宋体" w:cs="宋体"/>
          <w:color w:val="000000" w:themeColor="text1"/>
          <w14:textFill>
            <w14:solidFill>
              <w14:schemeClr w14:val="tx1"/>
            </w14:solidFill>
          </w14:textFill>
        </w:rPr>
      </w:pPr>
    </w:p>
    <w:p w14:paraId="07733B39">
      <w:pPr>
        <w:spacing w:after="254"/>
        <w:rPr>
          <w:rFonts w:ascii="宋体" w:hAnsi="宋体" w:cs="宋体"/>
          <w:color w:val="000000" w:themeColor="text1"/>
          <w14:textFill>
            <w14:solidFill>
              <w14:schemeClr w14:val="tx1"/>
            </w14:solidFill>
          </w14:textFill>
        </w:rPr>
      </w:pPr>
    </w:p>
    <w:p w14:paraId="2A9FDA0F">
      <w:pPr>
        <w:spacing w:after="254"/>
        <w:rPr>
          <w:rFonts w:ascii="宋体" w:hAnsi="宋体" w:cs="宋体"/>
          <w:color w:val="000000" w:themeColor="text1"/>
          <w14:textFill>
            <w14:solidFill>
              <w14:schemeClr w14:val="tx1"/>
            </w14:solidFill>
          </w14:textFill>
        </w:rPr>
      </w:pPr>
    </w:p>
    <w:p w14:paraId="69373BC9">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14:paraId="62E86A62">
      <w:pPr>
        <w:ind w:right="591"/>
        <w:jc w:val="center"/>
        <w:rPr>
          <w:rFonts w:ascii="宋体" w:hAnsi="宋体" w:cs="宋体"/>
          <w:color w:val="000000" w:themeColor="text1"/>
          <w14:textFill>
            <w14:solidFill>
              <w14:schemeClr w14:val="tx1"/>
            </w14:solidFill>
          </w14:textFill>
        </w:rPr>
      </w:pPr>
    </w:p>
    <w:p w14:paraId="7264716F">
      <w:pPr>
        <w:ind w:right="591"/>
        <w:jc w:val="center"/>
        <w:outlineLvl w:val="0"/>
        <w:rPr>
          <w:rFonts w:ascii="宋体" w:hAnsi="宋体" w:cs="宋体"/>
          <w:color w:val="000000" w:themeColor="text1"/>
          <w:sz w:val="28"/>
          <w:szCs w:val="28"/>
          <w14:textFill>
            <w14:solidFill>
              <w14:schemeClr w14:val="tx1"/>
            </w14:solidFill>
          </w14:textFill>
        </w:rPr>
      </w:pPr>
      <w:bookmarkStart w:id="439" w:name="_Toc21100"/>
      <w:r>
        <w:rPr>
          <w:rFonts w:hint="eastAsia" w:ascii="宋体" w:hAnsi="宋体" w:cs="宋体"/>
          <w:color w:val="000000" w:themeColor="text1"/>
          <w:sz w:val="28"/>
          <w:szCs w:val="28"/>
          <w14:textFill>
            <w14:solidFill>
              <w14:schemeClr w14:val="tx1"/>
            </w14:solidFill>
          </w14:textFill>
        </w:rPr>
        <w:t>（商务标）</w:t>
      </w:r>
      <w:bookmarkEnd w:id="439"/>
    </w:p>
    <w:p w14:paraId="44984633">
      <w:pPr>
        <w:rPr>
          <w:rFonts w:ascii="宋体" w:hAnsi="宋体" w:cs="宋体"/>
          <w:color w:val="000000" w:themeColor="text1"/>
          <w14:textFill>
            <w14:solidFill>
              <w14:schemeClr w14:val="tx1"/>
            </w14:solidFill>
          </w14:textFill>
        </w:rPr>
      </w:pPr>
    </w:p>
    <w:p w14:paraId="35A57222">
      <w:pPr>
        <w:rPr>
          <w:rFonts w:ascii="宋体" w:hAnsi="宋体" w:cs="宋体"/>
          <w:color w:val="000000" w:themeColor="text1"/>
          <w14:textFill>
            <w14:solidFill>
              <w14:schemeClr w14:val="tx1"/>
            </w14:solidFill>
          </w14:textFill>
        </w:rPr>
      </w:pPr>
    </w:p>
    <w:p w14:paraId="7E9B5B70">
      <w:pPr>
        <w:rPr>
          <w:rFonts w:ascii="宋体" w:hAnsi="宋体" w:cs="宋体"/>
          <w:color w:val="000000" w:themeColor="text1"/>
          <w14:textFill>
            <w14:solidFill>
              <w14:schemeClr w14:val="tx1"/>
            </w14:solidFill>
          </w14:textFill>
        </w:rPr>
      </w:pPr>
    </w:p>
    <w:p w14:paraId="571D2A19">
      <w:pPr>
        <w:rPr>
          <w:rFonts w:ascii="宋体" w:hAnsi="宋体" w:cs="宋体"/>
          <w:color w:val="000000" w:themeColor="text1"/>
          <w14:textFill>
            <w14:solidFill>
              <w14:schemeClr w14:val="tx1"/>
            </w14:solidFill>
          </w14:textFill>
        </w:rPr>
      </w:pPr>
    </w:p>
    <w:p w14:paraId="63BF1396">
      <w:pPr>
        <w:rPr>
          <w:rFonts w:ascii="宋体" w:hAnsi="宋体" w:cs="宋体"/>
          <w:color w:val="000000" w:themeColor="text1"/>
          <w14:textFill>
            <w14:solidFill>
              <w14:schemeClr w14:val="tx1"/>
            </w14:solidFill>
          </w14:textFill>
        </w:rPr>
      </w:pPr>
    </w:p>
    <w:p w14:paraId="5BC11C7D">
      <w:pPr>
        <w:rPr>
          <w:rFonts w:ascii="宋体" w:hAnsi="宋体" w:cs="宋体"/>
          <w:color w:val="000000" w:themeColor="text1"/>
          <w14:textFill>
            <w14:solidFill>
              <w14:schemeClr w14:val="tx1"/>
            </w14:solidFill>
          </w14:textFill>
        </w:rPr>
      </w:pPr>
    </w:p>
    <w:p w14:paraId="2A6F1121">
      <w:pPr>
        <w:rPr>
          <w:rFonts w:ascii="宋体" w:hAnsi="宋体" w:cs="宋体"/>
          <w:color w:val="000000" w:themeColor="text1"/>
          <w14:textFill>
            <w14:solidFill>
              <w14:schemeClr w14:val="tx1"/>
            </w14:solidFill>
          </w14:textFill>
        </w:rPr>
      </w:pPr>
    </w:p>
    <w:p w14:paraId="03A07BF7">
      <w:pPr>
        <w:spacing w:after="196"/>
        <w:rPr>
          <w:rFonts w:ascii="宋体" w:hAnsi="宋体" w:cs="宋体"/>
          <w:color w:val="000000" w:themeColor="text1"/>
          <w14:textFill>
            <w14:solidFill>
              <w14:schemeClr w14:val="tx1"/>
            </w14:solidFill>
          </w14:textFill>
        </w:rPr>
      </w:pPr>
    </w:p>
    <w:p w14:paraId="296581D9">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14:paraId="4AD689AB">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14:paraId="76FF8629">
      <w:pPr>
        <w:spacing w:after="73"/>
        <w:ind w:right="631"/>
        <w:jc w:val="center"/>
        <w:rPr>
          <w:rFonts w:ascii="宋体" w:hAnsi="宋体" w:cs="宋体"/>
          <w:color w:val="000000" w:themeColor="text1"/>
          <w14:textFill>
            <w14:solidFill>
              <w14:schemeClr w14:val="tx1"/>
            </w14:solidFill>
          </w14:textFill>
        </w:rPr>
      </w:pPr>
    </w:p>
    <w:p w14:paraId="333EA1BC">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14:paraId="7E5B5117">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373D49B1">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7101E870">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23DB0BE6">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7933BA8B">
      <w:pPr>
        <w:pStyle w:val="3"/>
        <w:spacing w:after="573"/>
        <w:ind w:right="704"/>
        <w:jc w:val="center"/>
        <w:rPr>
          <w:rFonts w:ascii="Arial" w:hAnsi="Arial" w:eastAsia="宋体" w:cs="Arial"/>
          <w:color w:val="auto"/>
          <w:highlight w:val="yellow"/>
        </w:rPr>
      </w:pPr>
      <w:bookmarkStart w:id="440" w:name="_Toc2485"/>
      <w:r>
        <w:rPr>
          <w:rFonts w:ascii="Arial" w:hAnsi="Arial" w:eastAsia="宋体" w:cs="Arial"/>
          <w:color w:val="auto"/>
          <w:highlight w:val="yellow"/>
        </w:rPr>
        <w:t>一、投标函</w:t>
      </w:r>
      <w:bookmarkEnd w:id="440"/>
    </w:p>
    <w:p w14:paraId="419C79E1">
      <w:pPr>
        <w:spacing w:after="0" w:line="360" w:lineRule="auto"/>
        <w:ind w:right="590"/>
        <w:rPr>
          <w:rFonts w:ascii="Arial" w:hAnsi="Arial" w:eastAsia="宋体" w:cs="Arial"/>
          <w:color w:val="auto"/>
          <w:sz w:val="21"/>
          <w:szCs w:val="21"/>
          <w:highlight w:val="yellow"/>
        </w:rPr>
      </w:pPr>
      <w:r>
        <w:rPr>
          <w:rFonts w:ascii="Arial" w:hAnsi="Arial" w:eastAsia="宋体" w:cs="Arial"/>
          <w:color w:val="auto"/>
          <w:highlight w:val="yellow"/>
          <w:u w:val="single"/>
        </w:rPr>
        <w:t xml:space="preserve"> </w:t>
      </w:r>
      <w:r>
        <w:rPr>
          <w:rFonts w:ascii="Arial" w:hAnsi="Arial" w:eastAsia="宋体" w:cs="Arial"/>
          <w:color w:val="auto"/>
          <w:sz w:val="21"/>
          <w:szCs w:val="21"/>
          <w:highlight w:val="yellow"/>
          <w:u w:val="single"/>
        </w:rPr>
        <w:t xml:space="preserve"> </w:t>
      </w:r>
      <w:r>
        <w:rPr>
          <w:rFonts w:hint="eastAsia" w:ascii="Arial" w:hAnsi="Arial" w:cs="Arial"/>
          <w:color w:val="auto"/>
          <w:sz w:val="21"/>
          <w:szCs w:val="21"/>
          <w:highlight w:val="yellow"/>
          <w:u w:val="single"/>
          <w:lang w:val="en-US" w:eastAsia="zh-CN"/>
        </w:rPr>
        <w:t>温州市市政工程建设开发有限公司</w:t>
      </w:r>
      <w:r>
        <w:rPr>
          <w:rFonts w:ascii="Arial" w:hAnsi="Arial" w:eastAsia="宋体" w:cs="Arial"/>
          <w:color w:val="auto"/>
          <w:sz w:val="21"/>
          <w:szCs w:val="21"/>
          <w:highlight w:val="yellow"/>
          <w:u w:val="single"/>
        </w:rPr>
        <w:t xml:space="preserve"> </w:t>
      </w:r>
      <w:r>
        <w:rPr>
          <w:rFonts w:ascii="Arial" w:hAnsi="Arial" w:eastAsia="宋体" w:cs="Arial"/>
          <w:color w:val="auto"/>
          <w:sz w:val="21"/>
          <w:szCs w:val="21"/>
          <w:highlight w:val="yellow"/>
        </w:rPr>
        <w:t>：</w:t>
      </w:r>
    </w:p>
    <w:p w14:paraId="15FC88D8">
      <w:pPr>
        <w:spacing w:line="360" w:lineRule="auto"/>
        <w:jc w:val="both"/>
        <w:rPr>
          <w:rFonts w:ascii="Arial" w:hAnsi="Arial" w:eastAsia="宋体" w:cs="Arial"/>
          <w:color w:val="auto"/>
          <w:sz w:val="21"/>
          <w:szCs w:val="21"/>
          <w:highlight w:val="yellow"/>
        </w:rPr>
      </w:pPr>
      <w:r>
        <w:rPr>
          <w:rFonts w:ascii="Arial" w:hAnsi="Arial" w:eastAsia="宋体" w:cs="Arial"/>
          <w:color w:val="auto"/>
          <w:sz w:val="21"/>
          <w:szCs w:val="21"/>
          <w:highlight w:val="yellow"/>
        </w:rPr>
        <w:t>我方已仔细研究了</w:t>
      </w:r>
      <w:r>
        <w:rPr>
          <w:rFonts w:hint="eastAsia" w:ascii="宋体" w:hAnsi="宋体" w:eastAsia="宋体" w:cs="宋体"/>
          <w:color w:val="000000" w:themeColor="text1"/>
          <w:sz w:val="21"/>
          <w:szCs w:val="21"/>
          <w:highlight w:val="yellow"/>
          <w:u w:val="single"/>
          <w:lang w:val="en-US" w:eastAsia="zh-CN"/>
          <w14:textFill>
            <w14:solidFill>
              <w14:schemeClr w14:val="tx1"/>
            </w14:solidFill>
          </w14:textFill>
        </w:rPr>
        <w:t>浙江省温州市鹿城区轻工产业园区一期改造提升工程-污水处理厂二期改建工程</w:t>
      </w:r>
      <w:r>
        <w:rPr>
          <w:rFonts w:hint="eastAsia" w:ascii="Arial" w:hAnsi="Arial" w:cs="Arial"/>
          <w:color w:val="auto"/>
          <w:sz w:val="21"/>
          <w:szCs w:val="21"/>
          <w:highlight w:val="yellow"/>
          <w:u w:val="single"/>
          <w:lang w:val="en-US" w:eastAsia="zh-CN"/>
        </w:rPr>
        <w:t>施工钢筋</w:t>
      </w:r>
      <w:r>
        <w:rPr>
          <w:rFonts w:ascii="Arial" w:hAnsi="Arial" w:eastAsia="宋体" w:cs="Arial"/>
          <w:color w:val="auto"/>
          <w:sz w:val="21"/>
          <w:szCs w:val="21"/>
          <w:highlight w:val="yellow"/>
          <w:u w:val="single"/>
        </w:rPr>
        <w:t xml:space="preserve"> </w:t>
      </w:r>
      <w:r>
        <w:rPr>
          <w:rFonts w:ascii="Arial" w:hAnsi="Arial" w:eastAsia="宋体" w:cs="Arial"/>
          <w:color w:val="auto"/>
          <w:sz w:val="21"/>
          <w:szCs w:val="21"/>
          <w:highlight w:val="yellow"/>
        </w:rPr>
        <w:t>项目招标文件的全部内容，愿意以</w:t>
      </w:r>
      <w:r>
        <w:rPr>
          <w:rFonts w:hint="eastAsia" w:ascii="Arial" w:hAnsi="Arial" w:eastAsia="宋体" w:cs="Arial"/>
          <w:color w:val="auto"/>
          <w:sz w:val="21"/>
          <w:szCs w:val="21"/>
          <w:highlight w:val="yellow"/>
          <w:vertAlign w:val="baseline"/>
          <w:lang w:val="en-US" w:eastAsia="zh-CN"/>
        </w:rPr>
        <w:t>以下报价</w:t>
      </w:r>
      <w:r>
        <w:rPr>
          <w:rFonts w:hint="default" w:ascii="Arial" w:hAnsi="Arial" w:eastAsia="宋体" w:cs="Arial"/>
          <w:color w:val="auto"/>
          <w:sz w:val="21"/>
          <w:szCs w:val="21"/>
          <w:highlight w:val="yellow"/>
        </w:rPr>
        <w:t>执行</w:t>
      </w:r>
      <w:r>
        <w:rPr>
          <w:rFonts w:hint="default" w:ascii="Arial" w:hAnsi="Arial" w:eastAsia="宋体" w:cs="Arial"/>
          <w:color w:val="auto"/>
          <w:sz w:val="21"/>
          <w:szCs w:val="21"/>
          <w:highlight w:val="yellow"/>
          <w:lang w:eastAsia="zh-CN"/>
        </w:rPr>
        <w:t>；</w:t>
      </w:r>
      <w:r>
        <w:rPr>
          <w:rFonts w:hint="eastAsia" w:ascii="Arial" w:hAnsi="Arial" w:cs="Arial"/>
          <w:color w:val="auto"/>
          <w:sz w:val="21"/>
          <w:szCs w:val="21"/>
          <w:highlight w:val="yellow"/>
          <w:lang w:val="en-US" w:eastAsia="zh-CN"/>
        </w:rPr>
        <w:t>我</w:t>
      </w:r>
      <w:r>
        <w:rPr>
          <w:rFonts w:hint="default" w:ascii="Arial" w:hAnsi="Arial" w:eastAsia="宋体" w:cs="Arial"/>
          <w:color w:val="auto"/>
          <w:sz w:val="21"/>
          <w:szCs w:val="21"/>
          <w:highlight w:val="yellow"/>
          <w:lang w:eastAsia="zh-CN"/>
        </w:rPr>
        <w:t>方提供</w:t>
      </w:r>
      <w:r>
        <w:rPr>
          <w:rFonts w:hint="eastAsia" w:ascii="Arial" w:hAnsi="Arial" w:cs="Arial"/>
          <w:color w:val="auto"/>
          <w:sz w:val="21"/>
          <w:szCs w:val="21"/>
          <w:highlight w:val="yellow"/>
          <w:u w:val="single"/>
          <w:lang w:val="en-US" w:eastAsia="zh-CN"/>
        </w:rPr>
        <w:t>1</w:t>
      </w:r>
      <w:r>
        <w:rPr>
          <w:rFonts w:hint="default" w:ascii="Arial" w:hAnsi="Arial" w:eastAsia="宋体" w:cs="Arial"/>
          <w:color w:val="auto"/>
          <w:sz w:val="21"/>
          <w:szCs w:val="21"/>
          <w:highlight w:val="yellow"/>
          <w:u w:val="single"/>
          <w:lang w:val="en-US" w:eastAsia="zh-CN"/>
        </w:rPr>
        <w:t>3%</w:t>
      </w:r>
      <w:r>
        <w:rPr>
          <w:rFonts w:hint="default" w:ascii="Arial" w:hAnsi="Arial" w:eastAsia="宋体" w:cs="Arial"/>
          <w:color w:val="auto"/>
          <w:sz w:val="21"/>
          <w:szCs w:val="21"/>
          <w:highlight w:val="yellow"/>
          <w:lang w:val="en-US" w:eastAsia="zh-CN"/>
        </w:rPr>
        <w:t>增值税专用发票</w:t>
      </w:r>
      <w:r>
        <w:rPr>
          <w:rFonts w:ascii="Arial" w:hAnsi="Arial" w:eastAsia="宋体" w:cs="Arial"/>
          <w:color w:val="auto"/>
          <w:sz w:val="21"/>
          <w:szCs w:val="21"/>
          <w:highlight w:val="yellow"/>
        </w:rPr>
        <w:t>的投标总报价，以及投标工期</w:t>
      </w:r>
      <w:r>
        <w:rPr>
          <w:rFonts w:hint="default" w:ascii="Arial" w:hAnsi="Arial" w:eastAsia="宋体" w:cs="Arial"/>
          <w:color w:val="auto"/>
          <w:sz w:val="21"/>
          <w:szCs w:val="21"/>
          <w:highlight w:val="yellow"/>
          <w:u w:val="none"/>
          <w:lang w:val="en-US" w:eastAsia="zh-CN"/>
        </w:rPr>
        <w:t>符合招标文件要求</w:t>
      </w:r>
      <w:r>
        <w:rPr>
          <w:rFonts w:ascii="Arial" w:hAnsi="Arial" w:eastAsia="宋体" w:cs="Arial"/>
          <w:color w:val="auto"/>
          <w:sz w:val="21"/>
          <w:szCs w:val="21"/>
          <w:highlight w:val="yellow"/>
        </w:rPr>
        <w:t>，按招标文件要求提供相应的设备、技术服务和质保期服务等内容，并按合同约定履行义务。</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8"/>
        <w:gridCol w:w="1187"/>
        <w:gridCol w:w="1513"/>
        <w:gridCol w:w="2007"/>
        <w:gridCol w:w="2468"/>
      </w:tblGrid>
      <w:tr w14:paraId="2AAB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765" w:type="dxa"/>
            <w:noWrap/>
            <w:vAlign w:val="center"/>
          </w:tcPr>
          <w:p w14:paraId="61E84676">
            <w:pPr>
              <w:spacing w:line="440" w:lineRule="exact"/>
              <w:jc w:val="center"/>
              <w:rPr>
                <w:rFonts w:ascii="宋体" w:hAnsi="宋体" w:cs="宋体"/>
                <w:b/>
                <w:color w:val="auto"/>
                <w:kern w:val="0"/>
                <w:szCs w:val="21"/>
                <w:highlight w:val="yellow"/>
              </w:rPr>
            </w:pPr>
            <w:r>
              <w:rPr>
                <w:rFonts w:hint="eastAsia" w:ascii="宋体" w:hAnsi="宋体" w:cs="宋体"/>
                <w:b/>
                <w:color w:val="auto"/>
                <w:kern w:val="0"/>
                <w:szCs w:val="21"/>
                <w:highlight w:val="yellow"/>
              </w:rPr>
              <w:t>序号</w:t>
            </w:r>
          </w:p>
        </w:tc>
        <w:tc>
          <w:tcPr>
            <w:tcW w:w="1648" w:type="dxa"/>
            <w:noWrap/>
            <w:vAlign w:val="center"/>
          </w:tcPr>
          <w:p w14:paraId="1390DA89">
            <w:pPr>
              <w:spacing w:line="440" w:lineRule="exact"/>
              <w:jc w:val="center"/>
              <w:rPr>
                <w:rFonts w:ascii="宋体" w:hAnsi="宋体" w:cs="宋体"/>
                <w:b/>
                <w:color w:val="auto"/>
                <w:kern w:val="0"/>
                <w:szCs w:val="21"/>
                <w:highlight w:val="yellow"/>
              </w:rPr>
            </w:pPr>
            <w:r>
              <w:rPr>
                <w:rFonts w:hint="eastAsia" w:ascii="宋体" w:hAnsi="宋体" w:cs="宋体"/>
                <w:b/>
                <w:color w:val="auto"/>
                <w:kern w:val="0"/>
                <w:szCs w:val="21"/>
                <w:highlight w:val="yellow"/>
              </w:rPr>
              <w:t>货物内容</w:t>
            </w:r>
          </w:p>
        </w:tc>
        <w:tc>
          <w:tcPr>
            <w:tcW w:w="1187" w:type="dxa"/>
            <w:noWrap/>
            <w:vAlign w:val="center"/>
          </w:tcPr>
          <w:p w14:paraId="1EFEFA77">
            <w:pPr>
              <w:spacing w:line="440" w:lineRule="exact"/>
              <w:jc w:val="center"/>
              <w:rPr>
                <w:rFonts w:hint="default" w:ascii="宋体" w:hAnsi="宋体" w:eastAsia="宋体" w:cs="宋体"/>
                <w:b/>
                <w:color w:val="auto"/>
                <w:kern w:val="0"/>
                <w:sz w:val="21"/>
                <w:szCs w:val="21"/>
                <w:highlight w:val="yellow"/>
                <w:lang w:val="en-US" w:eastAsia="zh-CN" w:bidi="ar-SA"/>
              </w:rPr>
            </w:pPr>
            <w:r>
              <w:rPr>
                <w:rFonts w:hint="eastAsia" w:ascii="宋体" w:hAnsi="宋体" w:cs="宋体"/>
                <w:b/>
                <w:color w:val="auto"/>
                <w:kern w:val="0"/>
                <w:szCs w:val="21"/>
                <w:highlight w:val="yellow"/>
                <w:lang w:val="en-US" w:eastAsia="zh-CN"/>
              </w:rPr>
              <w:t>单位</w:t>
            </w:r>
          </w:p>
        </w:tc>
        <w:tc>
          <w:tcPr>
            <w:tcW w:w="1513" w:type="dxa"/>
            <w:noWrap/>
            <w:vAlign w:val="center"/>
          </w:tcPr>
          <w:p w14:paraId="5C92246F">
            <w:pPr>
              <w:spacing w:line="440" w:lineRule="exact"/>
              <w:jc w:val="center"/>
              <w:rPr>
                <w:rFonts w:hint="eastAsia" w:ascii="宋体" w:hAnsi="宋体" w:cs="宋体"/>
                <w:b/>
                <w:color w:val="auto"/>
                <w:kern w:val="0"/>
                <w:szCs w:val="21"/>
                <w:highlight w:val="yellow"/>
                <w:lang w:val="en-US" w:eastAsia="zh-CN"/>
              </w:rPr>
            </w:pPr>
            <w:r>
              <w:rPr>
                <w:rFonts w:hint="eastAsia" w:ascii="宋体" w:hAnsi="宋体" w:cs="宋体"/>
                <w:b/>
                <w:color w:val="auto"/>
                <w:kern w:val="0"/>
                <w:szCs w:val="21"/>
                <w:highlight w:val="yellow"/>
                <w:lang w:val="en-US" w:eastAsia="zh-CN"/>
              </w:rPr>
              <w:t>数量</w:t>
            </w:r>
          </w:p>
          <w:p w14:paraId="147930F9">
            <w:pPr>
              <w:spacing w:line="440" w:lineRule="exact"/>
              <w:jc w:val="center"/>
              <w:rPr>
                <w:rFonts w:hint="default" w:ascii="宋体" w:hAnsi="宋体" w:cs="宋体"/>
                <w:b/>
                <w:color w:val="auto"/>
                <w:kern w:val="0"/>
                <w:szCs w:val="21"/>
                <w:highlight w:val="yellow"/>
                <w:lang w:val="en-US" w:eastAsia="zh-CN"/>
              </w:rPr>
            </w:pPr>
            <w:r>
              <w:rPr>
                <w:rFonts w:hint="eastAsia" w:ascii="宋体" w:hAnsi="宋体" w:cs="宋体"/>
                <w:b/>
                <w:color w:val="auto"/>
                <w:kern w:val="0"/>
                <w:szCs w:val="21"/>
                <w:highlight w:val="yellow"/>
                <w:lang w:val="en-US" w:eastAsia="zh-CN"/>
              </w:rPr>
              <w:t>（暂定）</w:t>
            </w:r>
          </w:p>
        </w:tc>
        <w:tc>
          <w:tcPr>
            <w:tcW w:w="2007" w:type="dxa"/>
            <w:noWrap/>
            <w:vAlign w:val="center"/>
          </w:tcPr>
          <w:p w14:paraId="0F127F03">
            <w:pPr>
              <w:spacing w:line="440" w:lineRule="exact"/>
              <w:jc w:val="center"/>
              <w:rPr>
                <w:rFonts w:hint="default" w:ascii="宋体" w:hAnsi="宋体" w:eastAsia="宋体" w:cs="宋体"/>
                <w:b/>
                <w:color w:val="auto"/>
                <w:kern w:val="0"/>
                <w:szCs w:val="21"/>
                <w:highlight w:val="yellow"/>
                <w:lang w:val="en-US" w:eastAsia="zh-CN"/>
              </w:rPr>
            </w:pPr>
            <w:r>
              <w:rPr>
                <w:rFonts w:hint="eastAsia" w:ascii="宋体" w:hAnsi="宋体" w:cs="宋体"/>
                <w:b/>
                <w:color w:val="auto"/>
                <w:kern w:val="0"/>
                <w:szCs w:val="21"/>
                <w:highlight w:val="yellow"/>
                <w:lang w:val="en-US" w:eastAsia="zh-CN"/>
              </w:rPr>
              <w:t>按信息价下浮</w:t>
            </w:r>
          </w:p>
        </w:tc>
        <w:tc>
          <w:tcPr>
            <w:tcW w:w="2468" w:type="dxa"/>
            <w:noWrap/>
            <w:vAlign w:val="center"/>
          </w:tcPr>
          <w:p w14:paraId="7CD45B56">
            <w:pPr>
              <w:spacing w:line="440" w:lineRule="exact"/>
              <w:jc w:val="center"/>
              <w:rPr>
                <w:rFonts w:hint="eastAsia" w:ascii="宋体" w:hAnsi="宋体" w:eastAsia="宋体" w:cs="宋体"/>
                <w:b/>
                <w:color w:val="auto"/>
                <w:kern w:val="0"/>
                <w:szCs w:val="21"/>
                <w:highlight w:val="yellow"/>
                <w:lang w:val="en-US" w:eastAsia="zh-CN"/>
              </w:rPr>
            </w:pPr>
            <w:r>
              <w:rPr>
                <w:rFonts w:hint="eastAsia" w:ascii="宋体" w:hAnsi="宋体" w:cs="宋体"/>
                <w:b/>
                <w:color w:val="auto"/>
                <w:kern w:val="0"/>
                <w:szCs w:val="21"/>
                <w:highlight w:val="yellow"/>
                <w:lang w:val="en-US" w:eastAsia="zh-CN"/>
              </w:rPr>
              <w:t>备注</w:t>
            </w:r>
          </w:p>
        </w:tc>
      </w:tr>
      <w:tr w14:paraId="034C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5" w:type="dxa"/>
            <w:shd w:val="clear" w:color="auto" w:fill="auto"/>
            <w:noWrap/>
            <w:vAlign w:val="center"/>
          </w:tcPr>
          <w:p w14:paraId="7F20AC5E">
            <w:pPr>
              <w:spacing w:line="440" w:lineRule="exact"/>
              <w:jc w:val="center"/>
              <w:rPr>
                <w:rFonts w:ascii="宋体" w:hAnsi="宋体" w:cs="宋体"/>
                <w:color w:val="auto"/>
                <w:kern w:val="0"/>
                <w:szCs w:val="21"/>
                <w:highlight w:val="yellow"/>
                <w:shd w:val="clear" w:color="auto" w:fill="FFFFFF"/>
              </w:rPr>
            </w:pPr>
            <w:r>
              <w:rPr>
                <w:rFonts w:hint="eastAsia" w:ascii="宋体" w:hAnsi="宋体" w:cs="宋体"/>
                <w:color w:val="auto"/>
                <w:kern w:val="0"/>
                <w:szCs w:val="21"/>
                <w:highlight w:val="yellow"/>
                <w:shd w:val="clear" w:color="auto" w:fill="FFFFFF"/>
              </w:rPr>
              <w:t>1</w:t>
            </w:r>
          </w:p>
        </w:tc>
        <w:tc>
          <w:tcPr>
            <w:tcW w:w="1648" w:type="dxa"/>
            <w:shd w:val="clear" w:color="auto" w:fill="auto"/>
            <w:noWrap/>
            <w:vAlign w:val="center"/>
          </w:tcPr>
          <w:p w14:paraId="0AF75C1A">
            <w:pPr>
              <w:keepNext w:val="0"/>
              <w:keepLines w:val="0"/>
              <w:widowControl/>
              <w:suppressLineNumbers w:val="0"/>
              <w:jc w:val="center"/>
              <w:textAlignment w:val="center"/>
              <w:rPr>
                <w:rFonts w:hint="default" w:ascii="宋体" w:hAnsi="宋体" w:eastAsia="宋体" w:cs="宋体"/>
                <w:color w:val="auto"/>
                <w:kern w:val="0"/>
                <w:szCs w:val="21"/>
                <w:highlight w:val="yellow"/>
                <w:shd w:val="clear" w:color="auto" w:fill="FFFFFF"/>
                <w:lang w:val="en-US" w:eastAsia="zh-CN"/>
              </w:rPr>
            </w:pPr>
            <w:r>
              <w:rPr>
                <w:rFonts w:hint="eastAsia" w:ascii="宋体" w:hAnsi="宋体" w:cs="宋体"/>
                <w:color w:val="auto"/>
                <w:kern w:val="0"/>
                <w:szCs w:val="21"/>
                <w:highlight w:val="yellow"/>
                <w:shd w:val="clear" w:color="auto" w:fill="FFFFFF"/>
                <w:lang w:val="en-US" w:eastAsia="zh-CN"/>
              </w:rPr>
              <w:t>钢筋</w:t>
            </w:r>
          </w:p>
        </w:tc>
        <w:tc>
          <w:tcPr>
            <w:tcW w:w="1187" w:type="dxa"/>
            <w:shd w:val="clear" w:color="auto" w:fill="auto"/>
            <w:noWrap/>
            <w:vAlign w:val="center"/>
          </w:tcPr>
          <w:p w14:paraId="432EBF57">
            <w:pPr>
              <w:keepNext w:val="0"/>
              <w:keepLines w:val="0"/>
              <w:widowControl/>
              <w:suppressLineNumbers w:val="0"/>
              <w:jc w:val="center"/>
              <w:textAlignment w:val="center"/>
              <w:rPr>
                <w:rFonts w:hint="eastAsia" w:ascii="宋体" w:hAnsi="宋体" w:cs="宋体"/>
                <w:color w:val="auto"/>
                <w:kern w:val="0"/>
                <w:sz w:val="21"/>
                <w:szCs w:val="21"/>
                <w:highlight w:val="yellow"/>
                <w:shd w:val="clear" w:color="auto" w:fill="FFFFFF"/>
                <w:lang w:val="en-US" w:eastAsia="zh-CN" w:bidi="ar-SA"/>
              </w:rPr>
            </w:pPr>
            <w:r>
              <w:rPr>
                <w:rFonts w:hint="eastAsia" w:ascii="宋体" w:hAnsi="宋体" w:eastAsia="宋体" w:cs="宋体"/>
                <w:i w:val="0"/>
                <w:iCs w:val="0"/>
                <w:color w:val="000000"/>
                <w:kern w:val="0"/>
                <w:sz w:val="18"/>
                <w:szCs w:val="18"/>
                <w:highlight w:val="yellow"/>
                <w:u w:val="none"/>
                <w:lang w:val="en-US" w:eastAsia="zh-CN" w:bidi="ar"/>
              </w:rPr>
              <w:t>t</w:t>
            </w:r>
          </w:p>
        </w:tc>
        <w:tc>
          <w:tcPr>
            <w:tcW w:w="1513" w:type="dxa"/>
            <w:shd w:val="clear" w:color="auto" w:fill="auto"/>
            <w:noWrap/>
            <w:vAlign w:val="center"/>
          </w:tcPr>
          <w:p w14:paraId="0ECD5BF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p>
        </w:tc>
        <w:tc>
          <w:tcPr>
            <w:tcW w:w="2007" w:type="dxa"/>
            <w:shd w:val="clear" w:color="auto" w:fill="FFFFFF"/>
            <w:noWrap/>
            <w:vAlign w:val="center"/>
          </w:tcPr>
          <w:p w14:paraId="4320FF1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18"/>
                <w:szCs w:val="18"/>
                <w:highlight w:val="yellow"/>
                <w:u w:val="none"/>
                <w:lang w:val="en-US" w:eastAsia="zh-CN" w:bidi="ar-SA"/>
              </w:rPr>
            </w:pPr>
            <w:r>
              <w:rPr>
                <w:rFonts w:hint="eastAsia" w:ascii="Arial" w:hAnsi="Arial" w:eastAsia="宋体" w:cs="Arial"/>
                <w:color w:val="auto"/>
                <w:sz w:val="21"/>
                <w:szCs w:val="21"/>
                <w:highlight w:val="yellow"/>
                <w:u w:val="single"/>
                <w:lang w:val="en-US" w:eastAsia="zh-CN"/>
              </w:rPr>
              <w:t xml:space="preserve">       </w:t>
            </w:r>
            <w:r>
              <w:rPr>
                <w:rFonts w:hint="default" w:ascii="Arial" w:hAnsi="Arial" w:eastAsia="宋体" w:cs="Arial"/>
                <w:color w:val="auto"/>
                <w:sz w:val="21"/>
                <w:szCs w:val="21"/>
                <w:highlight w:val="yellow"/>
              </w:rPr>
              <w:t>元</w:t>
            </w:r>
            <w:r>
              <w:rPr>
                <w:rFonts w:ascii="Arial" w:hAnsi="Arial" w:eastAsia="宋体" w:cs="Arial"/>
                <w:color w:val="auto"/>
                <w:sz w:val="21"/>
                <w:szCs w:val="21"/>
                <w:highlight w:val="yellow"/>
              </w:rPr>
              <w:t>/</w:t>
            </w:r>
            <w:r>
              <w:rPr>
                <w:rFonts w:hint="eastAsia" w:ascii="Arial" w:hAnsi="Arial" w:eastAsia="宋体" w:cs="Arial"/>
                <w:color w:val="auto"/>
                <w:sz w:val="21"/>
                <w:szCs w:val="21"/>
                <w:highlight w:val="yellow"/>
                <w:lang w:val="en-US" w:eastAsia="zh-CN"/>
              </w:rPr>
              <w:t>t</w:t>
            </w:r>
          </w:p>
        </w:tc>
        <w:tc>
          <w:tcPr>
            <w:tcW w:w="2468" w:type="dxa"/>
            <w:noWrap/>
            <w:vAlign w:val="center"/>
          </w:tcPr>
          <w:p w14:paraId="35CC27FF">
            <w:pPr>
              <w:keepNext w:val="0"/>
              <w:keepLines w:val="0"/>
              <w:widowControl/>
              <w:suppressLineNumbers w:val="0"/>
              <w:jc w:val="center"/>
              <w:textAlignment w:val="center"/>
              <w:rPr>
                <w:rFonts w:hint="eastAsia" w:ascii="宋体" w:hAnsi="宋体"/>
                <w:color w:val="0000FF"/>
                <w:sz w:val="18"/>
                <w:szCs w:val="18"/>
                <w:highlight w:val="yellow"/>
                <w:lang w:val="en-US" w:eastAsia="zh-CN"/>
              </w:rPr>
            </w:pPr>
            <w:r>
              <w:rPr>
                <w:rFonts w:hint="eastAsia" w:ascii="宋体" w:hAnsi="宋体"/>
                <w:color w:val="0000FF"/>
                <w:sz w:val="18"/>
                <w:szCs w:val="18"/>
                <w:highlight w:val="yellow"/>
                <w:lang w:val="en-US" w:eastAsia="zh-CN"/>
              </w:rPr>
              <w:t>钢筋品牌不做要求</w:t>
            </w:r>
          </w:p>
          <w:p w14:paraId="63F166A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color w:val="0000FF"/>
                <w:sz w:val="18"/>
                <w:szCs w:val="18"/>
                <w:highlight w:val="yellow"/>
              </w:rPr>
              <w:t>温州市住建委建设工程造价管理处发布的</w:t>
            </w:r>
            <w:r>
              <w:rPr>
                <w:rFonts w:hint="eastAsia" w:ascii="宋体" w:hAnsi="宋体"/>
                <w:color w:val="0000FF"/>
                <w:sz w:val="18"/>
                <w:szCs w:val="18"/>
                <w:highlight w:val="yellow"/>
                <w:lang w:val="en-US" w:eastAsia="zh-CN"/>
              </w:rPr>
              <w:t>当</w:t>
            </w:r>
            <w:r>
              <w:rPr>
                <w:rFonts w:hint="eastAsia" w:ascii="宋体" w:hAnsi="宋体"/>
                <w:color w:val="0000FF"/>
                <w:sz w:val="18"/>
                <w:szCs w:val="18"/>
                <w:highlight w:val="yellow"/>
              </w:rPr>
              <w:t>月</w:t>
            </w:r>
            <w:r>
              <w:rPr>
                <w:rFonts w:hint="eastAsia" w:ascii="宋体" w:hAnsi="宋体"/>
                <w:color w:val="0000FF"/>
                <w:sz w:val="18"/>
                <w:szCs w:val="18"/>
                <w:highlight w:val="yellow"/>
                <w:lang w:eastAsia="zh-CN"/>
              </w:rPr>
              <w:t>含税</w:t>
            </w:r>
            <w:r>
              <w:rPr>
                <w:rFonts w:hint="eastAsia" w:ascii="宋体" w:hAnsi="宋体"/>
                <w:color w:val="0000FF"/>
                <w:sz w:val="18"/>
                <w:szCs w:val="18"/>
                <w:highlight w:val="yellow"/>
              </w:rPr>
              <w:t>信息价下浮</w:t>
            </w:r>
          </w:p>
        </w:tc>
      </w:tr>
    </w:tbl>
    <w:p w14:paraId="440DE84D">
      <w:pPr>
        <w:spacing w:after="0" w:line="360" w:lineRule="auto"/>
        <w:ind w:right="-8" w:firstLine="420" w:firstLineChars="200"/>
        <w:rPr>
          <w:rFonts w:ascii="Arial" w:hAnsi="Arial" w:eastAsia="宋体" w:cs="Arial"/>
          <w:color w:val="auto"/>
          <w:sz w:val="21"/>
          <w:szCs w:val="21"/>
          <w:highlight w:val="yellow"/>
        </w:rPr>
      </w:pPr>
      <w:r>
        <w:rPr>
          <w:rFonts w:ascii="Arial" w:hAnsi="Arial" w:eastAsia="宋体" w:cs="Arial"/>
          <w:color w:val="auto"/>
          <w:sz w:val="21"/>
          <w:szCs w:val="21"/>
          <w:highlight w:val="yellow"/>
        </w:rPr>
        <w:t>2. 我方按招标文件的规定提供投标文件相关内容，具体详见投标文件，如投标文件相关内容与投标函内容存在内容不一致的，以投标函内容为准。</w:t>
      </w:r>
    </w:p>
    <w:p w14:paraId="3028B0EB">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3．我方承诺响应招标文件的全部要求。</w:t>
      </w:r>
    </w:p>
    <w:p w14:paraId="7775CD80">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4．我方承诺在招标文件规定的投标有效期内不撤销投标文件。</w:t>
      </w:r>
    </w:p>
    <w:p w14:paraId="077260D1">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5．如我方中标，我方承诺：</w:t>
      </w:r>
    </w:p>
    <w:p w14:paraId="463F269E">
      <w:pPr>
        <w:numPr>
          <w:ilvl w:val="1"/>
          <w:numId w:val="3"/>
        </w:numPr>
        <w:spacing w:after="0" w:line="360" w:lineRule="auto"/>
        <w:ind w:right="590" w:hanging="526"/>
        <w:rPr>
          <w:rFonts w:ascii="Arial" w:hAnsi="Arial" w:eastAsia="宋体" w:cs="Arial"/>
          <w:color w:val="auto"/>
          <w:sz w:val="21"/>
          <w:szCs w:val="21"/>
          <w:highlight w:val="yellow"/>
        </w:rPr>
      </w:pPr>
      <w:r>
        <w:rPr>
          <w:rFonts w:ascii="Arial" w:hAnsi="Arial" w:eastAsia="宋体" w:cs="Arial"/>
          <w:color w:val="auto"/>
          <w:sz w:val="21"/>
          <w:szCs w:val="21"/>
          <w:highlight w:val="yellow"/>
        </w:rPr>
        <w:t>在收到中标通知书后，在中标通知书规定的期限内与你方签订合同；</w:t>
      </w:r>
    </w:p>
    <w:p w14:paraId="07C2CFD3">
      <w:pPr>
        <w:numPr>
          <w:ilvl w:val="1"/>
          <w:numId w:val="3"/>
        </w:numPr>
        <w:spacing w:after="0" w:line="360" w:lineRule="auto"/>
        <w:ind w:right="590" w:hanging="526"/>
        <w:rPr>
          <w:rFonts w:ascii="Arial" w:hAnsi="Arial" w:eastAsia="宋体" w:cs="Arial"/>
          <w:color w:val="auto"/>
          <w:sz w:val="21"/>
          <w:szCs w:val="21"/>
          <w:highlight w:val="yellow"/>
        </w:rPr>
      </w:pPr>
      <w:r>
        <w:rPr>
          <w:rFonts w:ascii="Arial" w:hAnsi="Arial" w:eastAsia="宋体" w:cs="Arial"/>
          <w:color w:val="auto"/>
          <w:sz w:val="21"/>
          <w:szCs w:val="21"/>
          <w:highlight w:val="yellow"/>
        </w:rPr>
        <w:t>在签订合同时不向你方提出附加条件；</w:t>
      </w:r>
    </w:p>
    <w:p w14:paraId="3EE8AFD3">
      <w:pPr>
        <w:numPr>
          <w:ilvl w:val="1"/>
          <w:numId w:val="3"/>
        </w:numPr>
        <w:spacing w:after="0" w:line="360" w:lineRule="auto"/>
        <w:ind w:right="590" w:hanging="526"/>
        <w:rPr>
          <w:rFonts w:ascii="Arial" w:hAnsi="Arial" w:eastAsia="宋体" w:cs="Arial"/>
          <w:color w:val="auto"/>
          <w:sz w:val="21"/>
          <w:szCs w:val="21"/>
          <w:highlight w:val="yellow"/>
        </w:rPr>
      </w:pPr>
      <w:r>
        <w:rPr>
          <w:rFonts w:ascii="Arial" w:hAnsi="Arial" w:eastAsia="宋体" w:cs="Arial"/>
          <w:color w:val="auto"/>
          <w:sz w:val="21"/>
          <w:szCs w:val="21"/>
          <w:highlight w:val="yellow"/>
        </w:rPr>
        <w:t>在合同约定的期限内完成合同规定的全部义务。</w:t>
      </w:r>
    </w:p>
    <w:p w14:paraId="4D1F944A">
      <w:pPr>
        <w:numPr>
          <w:ilvl w:val="0"/>
          <w:numId w:val="4"/>
        </w:num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我方在此声明，所递交的投标文件及有关资料内容完整、真实和准确，且不存在第二章“投标人须知”第1.4.3 项规定的任何一种情形。</w:t>
      </w:r>
    </w:p>
    <w:p w14:paraId="3348362F">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投标人：</w:t>
      </w:r>
      <w:r>
        <w:rPr>
          <w:rFonts w:ascii="Arial" w:hAnsi="Arial" w:eastAsia="宋体" w:cs="Arial"/>
          <w:color w:val="auto"/>
          <w:sz w:val="21"/>
          <w:szCs w:val="21"/>
          <w:highlight w:val="yellow"/>
          <w:u w:val="single"/>
        </w:rPr>
        <w:t xml:space="preserve">            （盖单位章）            </w:t>
      </w:r>
    </w:p>
    <w:p w14:paraId="1E6A71E9">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法定代表人（单位负责人）或其委托代理人：</w:t>
      </w:r>
      <w:r>
        <w:rPr>
          <w:rFonts w:ascii="Arial" w:hAnsi="Arial" w:eastAsia="宋体" w:cs="Arial"/>
          <w:color w:val="auto"/>
          <w:sz w:val="21"/>
          <w:szCs w:val="21"/>
          <w:highlight w:val="yellow"/>
          <w:u w:val="single"/>
        </w:rPr>
        <w:t xml:space="preserve">            （签字或盖章）            </w:t>
      </w:r>
    </w:p>
    <w:p w14:paraId="6242D333">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地址：</w:t>
      </w:r>
      <w:r>
        <w:rPr>
          <w:rFonts w:ascii="Arial" w:hAnsi="Arial" w:eastAsia="宋体" w:cs="Arial"/>
          <w:color w:val="auto"/>
          <w:sz w:val="21"/>
          <w:szCs w:val="21"/>
          <w:highlight w:val="yellow"/>
          <w:u w:val="single"/>
        </w:rPr>
        <w:t xml:space="preserve">                                                </w:t>
      </w:r>
    </w:p>
    <w:p w14:paraId="73EFEA1B">
      <w:pPr>
        <w:spacing w:after="0" w:line="360" w:lineRule="auto"/>
        <w:ind w:left="-15" w:right="-8" w:firstLine="410"/>
        <w:rPr>
          <w:rFonts w:ascii="Arial" w:hAnsi="Arial" w:eastAsia="宋体" w:cs="Arial"/>
          <w:color w:val="auto"/>
          <w:sz w:val="21"/>
          <w:szCs w:val="21"/>
          <w:highlight w:val="yellow"/>
          <w:u w:val="single" w:color="000000"/>
        </w:rPr>
      </w:pPr>
      <w:r>
        <w:rPr>
          <w:rFonts w:ascii="Arial" w:hAnsi="Arial" w:eastAsia="宋体" w:cs="Arial"/>
          <w:color w:val="auto"/>
          <w:sz w:val="21"/>
          <w:szCs w:val="21"/>
          <w:highlight w:val="yellow"/>
        </w:rPr>
        <w:t>网址：</w:t>
      </w:r>
      <w:r>
        <w:rPr>
          <w:rFonts w:ascii="Arial" w:hAnsi="Arial" w:eastAsia="宋体" w:cs="Arial"/>
          <w:color w:val="auto"/>
          <w:sz w:val="21"/>
          <w:szCs w:val="21"/>
          <w:highlight w:val="yellow"/>
          <w:u w:val="single"/>
        </w:rPr>
        <w:t xml:space="preserve">                                                </w:t>
      </w:r>
    </w:p>
    <w:p w14:paraId="306A75BE">
      <w:pPr>
        <w:spacing w:after="0" w:line="360" w:lineRule="auto"/>
        <w:ind w:left="-15" w:right="-8" w:firstLine="410"/>
        <w:rPr>
          <w:rFonts w:ascii="Arial" w:hAnsi="Arial" w:eastAsia="宋体" w:cs="Arial"/>
          <w:color w:val="auto"/>
          <w:sz w:val="21"/>
          <w:szCs w:val="21"/>
          <w:highlight w:val="yellow"/>
          <w:u w:val="single" w:color="000000"/>
        </w:rPr>
      </w:pPr>
      <w:r>
        <w:rPr>
          <w:rFonts w:ascii="Arial" w:hAnsi="Arial" w:eastAsia="宋体" w:cs="Arial"/>
          <w:color w:val="auto"/>
          <w:sz w:val="21"/>
          <w:szCs w:val="21"/>
          <w:highlight w:val="yellow"/>
        </w:rPr>
        <w:t>电话：</w:t>
      </w:r>
      <w:r>
        <w:rPr>
          <w:rFonts w:ascii="Arial" w:hAnsi="Arial" w:eastAsia="宋体" w:cs="Arial"/>
          <w:color w:val="auto"/>
          <w:sz w:val="21"/>
          <w:szCs w:val="21"/>
          <w:highlight w:val="yellow"/>
          <w:u w:val="single"/>
        </w:rPr>
        <w:t xml:space="preserve">                                                </w:t>
      </w:r>
    </w:p>
    <w:p w14:paraId="21D62602">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传真：</w:t>
      </w:r>
      <w:r>
        <w:rPr>
          <w:rFonts w:ascii="Arial" w:hAnsi="Arial" w:eastAsia="宋体" w:cs="Arial"/>
          <w:color w:val="auto"/>
          <w:sz w:val="21"/>
          <w:szCs w:val="21"/>
          <w:highlight w:val="yellow"/>
          <w:u w:val="single"/>
        </w:rPr>
        <w:t xml:space="preserve">                                                </w:t>
      </w:r>
    </w:p>
    <w:p w14:paraId="17E2246A">
      <w:pPr>
        <w:spacing w:after="0" w:line="360" w:lineRule="auto"/>
        <w:ind w:left="-15" w:right="-8" w:firstLine="410"/>
        <w:rPr>
          <w:rFonts w:ascii="Arial" w:hAnsi="Arial" w:eastAsia="宋体" w:cs="Arial"/>
          <w:color w:val="auto"/>
          <w:sz w:val="21"/>
          <w:szCs w:val="21"/>
          <w:highlight w:val="yellow"/>
        </w:rPr>
      </w:pPr>
      <w:r>
        <w:rPr>
          <w:rFonts w:ascii="Arial" w:hAnsi="Arial" w:eastAsia="宋体" w:cs="Arial"/>
          <w:color w:val="auto"/>
          <w:sz w:val="21"/>
          <w:szCs w:val="21"/>
          <w:highlight w:val="yellow"/>
        </w:rPr>
        <w:t>邮政编码：</w:t>
      </w:r>
      <w:r>
        <w:rPr>
          <w:rFonts w:ascii="Arial" w:hAnsi="Arial" w:eastAsia="宋体" w:cs="Arial"/>
          <w:color w:val="auto"/>
          <w:sz w:val="21"/>
          <w:szCs w:val="21"/>
          <w:highlight w:val="yellow"/>
          <w:u w:val="single"/>
        </w:rPr>
        <w:t xml:space="preserve">                                         </w:t>
      </w:r>
    </w:p>
    <w:p w14:paraId="5C332C37">
      <w:pPr>
        <w:spacing w:line="360" w:lineRule="auto"/>
        <w:ind w:right="-8" w:firstLine="6720" w:firstLineChars="3200"/>
        <w:jc w:val="both"/>
        <w:rPr>
          <w:rFonts w:ascii="宋体" w:hAnsi="宋体"/>
          <w:color w:val="000000" w:themeColor="text1"/>
          <w:highlight w:val="yellow"/>
          <w14:textFill>
            <w14:solidFill>
              <w14:schemeClr w14:val="tx1"/>
            </w14:solidFill>
          </w14:textFill>
        </w:rPr>
      </w:pPr>
      <w:r>
        <w:rPr>
          <w:rFonts w:ascii="Arial" w:hAnsi="Arial" w:eastAsia="宋体" w:cs="Arial"/>
          <w:color w:val="auto"/>
          <w:sz w:val="21"/>
          <w:szCs w:val="21"/>
          <w:highlight w:val="yellow"/>
          <w:u w:val="single" w:color="000000"/>
        </w:rPr>
        <w:t xml:space="preserve">      </w:t>
      </w:r>
      <w:r>
        <w:rPr>
          <w:rFonts w:ascii="Arial" w:hAnsi="Arial" w:eastAsia="宋体" w:cs="Arial"/>
          <w:color w:val="auto"/>
          <w:sz w:val="21"/>
          <w:szCs w:val="21"/>
          <w:highlight w:val="yellow"/>
        </w:rPr>
        <w:t>年</w:t>
      </w:r>
      <w:r>
        <w:rPr>
          <w:rFonts w:ascii="Arial" w:hAnsi="Arial" w:eastAsia="宋体" w:cs="Arial"/>
          <w:color w:val="auto"/>
          <w:sz w:val="21"/>
          <w:szCs w:val="21"/>
          <w:highlight w:val="yellow"/>
          <w:u w:val="single" w:color="000000"/>
        </w:rPr>
        <w:t xml:space="preserve">      </w:t>
      </w:r>
      <w:r>
        <w:rPr>
          <w:rFonts w:ascii="Arial" w:hAnsi="Arial" w:eastAsia="宋体" w:cs="Arial"/>
          <w:color w:val="auto"/>
          <w:sz w:val="21"/>
          <w:szCs w:val="21"/>
          <w:highlight w:val="yellow"/>
        </w:rPr>
        <w:t>月</w:t>
      </w:r>
      <w:r>
        <w:rPr>
          <w:rFonts w:ascii="Arial" w:hAnsi="Arial" w:eastAsia="宋体" w:cs="Arial"/>
          <w:color w:val="auto"/>
          <w:sz w:val="21"/>
          <w:szCs w:val="21"/>
          <w:highlight w:val="yellow"/>
          <w:u w:val="single" w:color="000000"/>
        </w:rPr>
        <w:t xml:space="preserve">      </w:t>
      </w:r>
      <w:r>
        <w:rPr>
          <w:rFonts w:ascii="Arial" w:hAnsi="Arial" w:eastAsia="宋体" w:cs="Arial"/>
          <w:color w:val="auto"/>
          <w:sz w:val="21"/>
          <w:szCs w:val="21"/>
          <w:highlight w:val="yellow"/>
        </w:rPr>
        <w:t>日</w:t>
      </w:r>
    </w:p>
    <w:p w14:paraId="0379942E">
      <w:pPr>
        <w:jc w:val="center"/>
        <w:rPr>
          <w:rFonts w:ascii="宋体" w:hAnsi="宋体"/>
          <w:color w:val="000000" w:themeColor="text1"/>
          <w:highlight w:val="yellow"/>
          <w14:textFill>
            <w14:solidFill>
              <w14:schemeClr w14:val="tx1"/>
            </w14:solidFill>
          </w14:textFill>
        </w:rPr>
      </w:pPr>
    </w:p>
    <w:p w14:paraId="7B9E2906">
      <w:pPr>
        <w:jc w:val="center"/>
        <w:rPr>
          <w:rFonts w:ascii="宋体" w:hAnsi="宋体"/>
          <w:color w:val="000000" w:themeColor="text1"/>
          <w:highlight w:val="yellow"/>
          <w14:textFill>
            <w14:solidFill>
              <w14:schemeClr w14:val="tx1"/>
            </w14:solidFill>
          </w14:textFill>
        </w:rPr>
      </w:pPr>
    </w:p>
    <w:p w14:paraId="6FE06A7F">
      <w:pPr>
        <w:jc w:val="center"/>
        <w:rPr>
          <w:rFonts w:ascii="宋体" w:hAnsi="宋体"/>
          <w:color w:val="000000" w:themeColor="text1"/>
          <w14:textFill>
            <w14:solidFill>
              <w14:schemeClr w14:val="tx1"/>
            </w14:solidFill>
          </w14:textFill>
        </w:rPr>
      </w:pPr>
    </w:p>
    <w:p w14:paraId="30BD9788">
      <w:pPr>
        <w:pStyle w:val="18"/>
        <w:rPr>
          <w:rFonts w:ascii="宋体" w:hAnsi="宋体"/>
          <w:color w:val="000000" w:themeColor="text1"/>
          <w14:textFill>
            <w14:solidFill>
              <w14:schemeClr w14:val="tx1"/>
            </w14:solidFill>
          </w14:textFill>
        </w:rPr>
      </w:pPr>
    </w:p>
    <w:p w14:paraId="3EE1BB2D">
      <w:pPr>
        <w:pStyle w:val="18"/>
        <w:rPr>
          <w:rFonts w:ascii="宋体" w:hAnsi="宋体"/>
          <w:color w:val="000000" w:themeColor="text1"/>
          <w14:textFill>
            <w14:solidFill>
              <w14:schemeClr w14:val="tx1"/>
            </w14:solidFill>
          </w14:textFill>
        </w:rPr>
      </w:pPr>
    </w:p>
    <w:p w14:paraId="0BEEDC7D">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14:paraId="464D76C5">
      <w:pPr>
        <w:pStyle w:val="3"/>
        <w:spacing w:after="570"/>
        <w:ind w:left="1438"/>
        <w:rPr>
          <w:rFonts w:eastAsia="宋体" w:cs="Arial"/>
          <w:color w:val="000000" w:themeColor="text1"/>
          <w14:textFill>
            <w14:solidFill>
              <w14:schemeClr w14:val="tx1"/>
            </w14:solidFill>
          </w14:textFill>
        </w:rPr>
      </w:pPr>
      <w:bookmarkStart w:id="441" w:name="_Toc149060278"/>
      <w:bookmarkStart w:id="442" w:name="_Toc31389"/>
      <w:bookmarkStart w:id="443" w:name="_Toc2818"/>
      <w:bookmarkStart w:id="444" w:name="_Toc149060486"/>
      <w:bookmarkStart w:id="445" w:name="_Toc149206357"/>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441"/>
      <w:bookmarkEnd w:id="442"/>
      <w:bookmarkEnd w:id="443"/>
      <w:bookmarkEnd w:id="444"/>
      <w:bookmarkEnd w:id="445"/>
    </w:p>
    <w:p w14:paraId="5C3E2691">
      <w:pPr>
        <w:spacing w:line="433" w:lineRule="auto"/>
        <w:ind w:right="9290"/>
        <w:rPr>
          <w:rFonts w:ascii="Arial" w:hAnsi="Arial" w:cs="Arial"/>
          <w:color w:val="000000" w:themeColor="text1"/>
          <w14:textFill>
            <w14:solidFill>
              <w14:schemeClr w14:val="tx1"/>
            </w14:solidFill>
          </w14:textFill>
        </w:rPr>
      </w:pPr>
    </w:p>
    <w:p w14:paraId="10BDA25A">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5B23DE9B">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14:paraId="4056F2CA">
      <w:pPr>
        <w:spacing w:line="360" w:lineRule="auto"/>
        <w:rPr>
          <w:rFonts w:ascii="Arial" w:hAnsi="Arial" w:cs="Arial"/>
          <w:color w:val="000000" w:themeColor="text1"/>
          <w:szCs w:val="21"/>
          <w14:textFill>
            <w14:solidFill>
              <w14:schemeClr w14:val="tx1"/>
            </w14:solidFill>
          </w14:textFill>
        </w:rPr>
      </w:pPr>
    </w:p>
    <w:p w14:paraId="7CCFA256">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14:paraId="6FA7136E">
      <w:pPr>
        <w:spacing w:line="360" w:lineRule="auto"/>
        <w:rPr>
          <w:rFonts w:ascii="Arial" w:hAnsi="Arial" w:cs="Arial"/>
          <w:color w:val="000000" w:themeColor="text1"/>
          <w:szCs w:val="21"/>
          <w14:textFill>
            <w14:solidFill>
              <w14:schemeClr w14:val="tx1"/>
            </w14:solidFill>
          </w14:textFill>
        </w:rPr>
      </w:pPr>
    </w:p>
    <w:p w14:paraId="2BAAEF45">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14:paraId="11CDD5AD">
      <w:pPr>
        <w:spacing w:line="360" w:lineRule="auto"/>
        <w:rPr>
          <w:rFonts w:ascii="Arial" w:hAnsi="Arial" w:cs="Arial"/>
          <w:color w:val="000000" w:themeColor="text1"/>
          <w:szCs w:val="21"/>
          <w14:textFill>
            <w14:solidFill>
              <w14:schemeClr w14:val="tx1"/>
            </w14:solidFill>
          </w14:textFill>
        </w:rPr>
      </w:pPr>
    </w:p>
    <w:p w14:paraId="619CE393">
      <w:pPr>
        <w:spacing w:line="360" w:lineRule="auto"/>
        <w:rPr>
          <w:rFonts w:ascii="Arial" w:hAnsi="Arial" w:cs="Arial"/>
          <w:color w:val="000000" w:themeColor="text1"/>
          <w:szCs w:val="21"/>
          <w14:textFill>
            <w14:solidFill>
              <w14:schemeClr w14:val="tx1"/>
            </w14:solidFill>
          </w14:textFill>
        </w:rPr>
      </w:pPr>
    </w:p>
    <w:p w14:paraId="12B6CF2A">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14:paraId="31180017">
      <w:pPr>
        <w:spacing w:line="360" w:lineRule="auto"/>
        <w:rPr>
          <w:rFonts w:ascii="Arial" w:hAnsi="Arial" w:cs="Arial"/>
          <w:color w:val="000000" w:themeColor="text1"/>
          <w:szCs w:val="21"/>
          <w14:textFill>
            <w14:solidFill>
              <w14:schemeClr w14:val="tx1"/>
            </w14:solidFill>
          </w14:textFill>
        </w:rPr>
      </w:pPr>
    </w:p>
    <w:p w14:paraId="3C0C3A58">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14:paraId="16F9D6A1">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14:paraId="0BD6A302">
      <w:pPr>
        <w:pStyle w:val="3"/>
        <w:spacing w:after="550"/>
        <w:ind w:right="703"/>
        <w:jc w:val="center"/>
        <w:rPr>
          <w:rFonts w:eastAsia="宋体" w:cs="Arial"/>
          <w:color w:val="000000" w:themeColor="text1"/>
          <w14:textFill>
            <w14:solidFill>
              <w14:schemeClr w14:val="tx1"/>
            </w14:solidFill>
          </w14:textFill>
        </w:rPr>
      </w:pPr>
      <w:bookmarkStart w:id="446" w:name="_Toc149060487"/>
      <w:bookmarkStart w:id="447" w:name="_Toc149206358"/>
      <w:bookmarkStart w:id="448" w:name="_Toc1324"/>
      <w:bookmarkStart w:id="449" w:name="_Toc19408"/>
      <w:bookmarkStart w:id="450" w:name="_Toc149060279"/>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446"/>
      <w:bookmarkEnd w:id="447"/>
      <w:bookmarkEnd w:id="448"/>
      <w:bookmarkEnd w:id="449"/>
      <w:bookmarkEnd w:id="450"/>
    </w:p>
    <w:p w14:paraId="7EC1EB9F">
      <w:pPr>
        <w:spacing w:line="360" w:lineRule="auto"/>
        <w:rPr>
          <w:rFonts w:ascii="Arial" w:hAnsi="Arial" w:cs="Arial"/>
          <w:color w:val="000000" w:themeColor="text1"/>
          <w14:textFill>
            <w14:solidFill>
              <w14:schemeClr w14:val="tx1"/>
            </w14:solidFill>
          </w14:textFill>
        </w:rPr>
      </w:pPr>
    </w:p>
    <w:p w14:paraId="7E4B07A5">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14:paraId="77996D9B">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14:paraId="6A6AED91">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14:paraId="2A3F2F3D">
      <w:pPr>
        <w:spacing w:line="360" w:lineRule="auto"/>
        <w:ind w:left="420"/>
        <w:rPr>
          <w:rFonts w:ascii="Arial" w:hAnsi="Arial" w:cs="Arial"/>
          <w:color w:val="000000" w:themeColor="text1"/>
          <w:szCs w:val="21"/>
          <w14:textFill>
            <w14:solidFill>
              <w14:schemeClr w14:val="tx1"/>
            </w14:solidFill>
          </w14:textFill>
        </w:rPr>
      </w:pPr>
    </w:p>
    <w:p w14:paraId="33CD62E5">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14:paraId="5CA6789A">
      <w:pPr>
        <w:spacing w:line="360" w:lineRule="auto"/>
        <w:rPr>
          <w:rFonts w:ascii="Arial" w:hAnsi="Arial" w:cs="Arial"/>
          <w:color w:val="000000" w:themeColor="text1"/>
          <w:szCs w:val="21"/>
          <w14:textFill>
            <w14:solidFill>
              <w14:schemeClr w14:val="tx1"/>
            </w14:solidFill>
          </w14:textFill>
        </w:rPr>
      </w:pPr>
    </w:p>
    <w:p w14:paraId="21B0DDAB">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14:paraId="61D1D2F0">
      <w:pPr>
        <w:spacing w:line="360" w:lineRule="auto"/>
        <w:rPr>
          <w:rFonts w:ascii="Arial" w:hAnsi="Arial" w:cs="Arial"/>
          <w:color w:val="000000" w:themeColor="text1"/>
          <w:szCs w:val="21"/>
          <w14:textFill>
            <w14:solidFill>
              <w14:schemeClr w14:val="tx1"/>
            </w14:solidFill>
          </w14:textFill>
        </w:rPr>
      </w:pPr>
    </w:p>
    <w:p w14:paraId="3FE4383F">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14:paraId="44CF2DE3">
      <w:pPr>
        <w:spacing w:line="360" w:lineRule="auto"/>
        <w:ind w:left="2693"/>
        <w:rPr>
          <w:rFonts w:ascii="Arial" w:hAnsi="Arial" w:cs="Arial"/>
          <w:color w:val="000000" w:themeColor="text1"/>
          <w:szCs w:val="21"/>
          <w14:textFill>
            <w14:solidFill>
              <w14:schemeClr w14:val="tx1"/>
            </w14:solidFill>
          </w14:textFill>
        </w:rPr>
      </w:pPr>
    </w:p>
    <w:p w14:paraId="48E432C3">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14:paraId="4AE7ED99">
      <w:pPr>
        <w:spacing w:line="360" w:lineRule="auto"/>
        <w:ind w:left="2693"/>
        <w:rPr>
          <w:rFonts w:ascii="Arial" w:hAnsi="Arial" w:cs="Arial"/>
          <w:color w:val="000000" w:themeColor="text1"/>
          <w:szCs w:val="21"/>
          <w14:textFill>
            <w14:solidFill>
              <w14:schemeClr w14:val="tx1"/>
            </w14:solidFill>
          </w14:textFill>
        </w:rPr>
      </w:pPr>
    </w:p>
    <w:p w14:paraId="19CF4FCF">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50C2C863">
      <w:pPr>
        <w:spacing w:line="360" w:lineRule="auto"/>
        <w:ind w:left="2693"/>
        <w:rPr>
          <w:rFonts w:ascii="Arial" w:hAnsi="Arial" w:cs="Arial"/>
          <w:color w:val="000000" w:themeColor="text1"/>
          <w:szCs w:val="21"/>
          <w14:textFill>
            <w14:solidFill>
              <w14:schemeClr w14:val="tx1"/>
            </w14:solidFill>
          </w14:textFill>
        </w:rPr>
      </w:pPr>
    </w:p>
    <w:p w14:paraId="3E814E8F">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14:paraId="75F95031">
      <w:pPr>
        <w:spacing w:line="360" w:lineRule="auto"/>
        <w:ind w:left="2693"/>
        <w:rPr>
          <w:rFonts w:ascii="Arial" w:hAnsi="Arial" w:cs="Arial"/>
          <w:color w:val="000000" w:themeColor="text1"/>
          <w:szCs w:val="21"/>
          <w14:textFill>
            <w14:solidFill>
              <w14:schemeClr w14:val="tx1"/>
            </w14:solidFill>
          </w14:textFill>
        </w:rPr>
      </w:pPr>
    </w:p>
    <w:p w14:paraId="365EE877">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4C9938F7">
      <w:pPr>
        <w:spacing w:line="360" w:lineRule="auto"/>
        <w:ind w:left="2693"/>
        <w:rPr>
          <w:rFonts w:ascii="Arial" w:hAnsi="Arial" w:cs="Arial"/>
          <w:color w:val="000000" w:themeColor="text1"/>
          <w:szCs w:val="21"/>
          <w14:textFill>
            <w14:solidFill>
              <w14:schemeClr w14:val="tx1"/>
            </w14:solidFill>
          </w14:textFill>
        </w:rPr>
      </w:pPr>
    </w:p>
    <w:p w14:paraId="1F216588">
      <w:pPr>
        <w:spacing w:line="360" w:lineRule="auto"/>
        <w:ind w:left="2693"/>
        <w:rPr>
          <w:rFonts w:ascii="Arial" w:hAnsi="Arial" w:cs="Arial"/>
          <w:color w:val="000000" w:themeColor="text1"/>
          <w:szCs w:val="21"/>
          <w14:textFill>
            <w14:solidFill>
              <w14:schemeClr w14:val="tx1"/>
            </w14:solidFill>
          </w14:textFill>
        </w:rPr>
      </w:pPr>
    </w:p>
    <w:p w14:paraId="3F2BE1ED">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14:paraId="250A346C">
      <w:pPr>
        <w:spacing w:line="360" w:lineRule="auto"/>
        <w:ind w:left="0" w:right="-8" w:firstLine="0"/>
        <w:jc w:val="both"/>
        <w:rPr>
          <w:color w:val="000000" w:themeColor="text1"/>
          <w14:textFill>
            <w14:solidFill>
              <w14:schemeClr w14:val="tx1"/>
            </w14:solidFill>
          </w14:textFill>
        </w:rPr>
      </w:pPr>
    </w:p>
    <w:p w14:paraId="1718358F">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61FD65E">
      <w:pPr>
        <w:pStyle w:val="17"/>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14:paraId="69B90960">
      <w:pPr>
        <w:pStyle w:val="17"/>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r>
        <w:rPr>
          <w:rFonts w:hint="eastAsia" w:cs="Times New Roman"/>
          <w:color w:val="000000" w:themeColor="text1"/>
          <w:lang w:val="en-US" w:eastAsia="zh-CN"/>
          <w14:textFill>
            <w14:solidFill>
              <w14:schemeClr w14:val="tx1"/>
            </w14:solidFill>
          </w14:textFill>
        </w:rPr>
        <w:t xml:space="preserve">   </w:t>
      </w:r>
    </w:p>
    <w:p w14:paraId="4A63F78F">
      <w:pPr>
        <w:pStyle w:val="17"/>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swiss"/>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A46F">
    <w:pPr>
      <w:pStyle w:val="11"/>
    </w:pPr>
  </w:p>
  <w:p w14:paraId="6CF252D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2DD055">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32DD055">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E543">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2C01C">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82C01C">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98955">
                          <w:pPr>
                            <w:pStyle w:val="11"/>
                          </w:pPr>
                        </w:p>
                        <w:p w14:paraId="0E5E97B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798955">
                    <w:pPr>
                      <w:pStyle w:val="11"/>
                    </w:pPr>
                  </w:p>
                  <w:p w14:paraId="0E5E97B4"/>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28428"/>
    <w:multiLevelType w:val="singleLevel"/>
    <w:tmpl w:val="F1828428"/>
    <w:lvl w:ilvl="0" w:tentative="0">
      <w:start w:val="1"/>
      <w:numFmt w:val="decimal"/>
      <w:suff w:val="nothing"/>
      <w:lvlText w:val="（%1）"/>
      <w:lvlJc w:val="left"/>
    </w:lvl>
  </w:abstractNum>
  <w:abstractNum w:abstractNumId="1">
    <w:nsid w:val="1436695E"/>
    <w:multiLevelType w:val="singleLevel"/>
    <w:tmpl w:val="1436695E"/>
    <w:lvl w:ilvl="0" w:tentative="0">
      <w:start w:val="3"/>
      <w:numFmt w:val="decimal"/>
      <w:suff w:val="nothing"/>
      <w:lvlText w:val="%1、"/>
      <w:lvlJc w:val="left"/>
    </w:lvl>
  </w:abstractNum>
  <w:abstractNum w:abstractNumId="2">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1441A23"/>
    <w:rsid w:val="014E60E3"/>
    <w:rsid w:val="02F6716B"/>
    <w:rsid w:val="033E5886"/>
    <w:rsid w:val="04B84732"/>
    <w:rsid w:val="051808E6"/>
    <w:rsid w:val="06420BBE"/>
    <w:rsid w:val="08B30F44"/>
    <w:rsid w:val="09606D8F"/>
    <w:rsid w:val="09682E8A"/>
    <w:rsid w:val="0B375C09"/>
    <w:rsid w:val="0B8B5A76"/>
    <w:rsid w:val="0CF74EFF"/>
    <w:rsid w:val="0E89256B"/>
    <w:rsid w:val="0F542633"/>
    <w:rsid w:val="0FA12732"/>
    <w:rsid w:val="129F19F6"/>
    <w:rsid w:val="13AE4733"/>
    <w:rsid w:val="13EC7606"/>
    <w:rsid w:val="15D06EAB"/>
    <w:rsid w:val="172906F4"/>
    <w:rsid w:val="1802611E"/>
    <w:rsid w:val="19860398"/>
    <w:rsid w:val="19DC4F2F"/>
    <w:rsid w:val="1DB77B59"/>
    <w:rsid w:val="1F6841C1"/>
    <w:rsid w:val="200C4A4E"/>
    <w:rsid w:val="205A3BF2"/>
    <w:rsid w:val="230F2F00"/>
    <w:rsid w:val="24135DFF"/>
    <w:rsid w:val="271909D4"/>
    <w:rsid w:val="27866F5B"/>
    <w:rsid w:val="2B5C6880"/>
    <w:rsid w:val="2E8C1032"/>
    <w:rsid w:val="2F0D62DC"/>
    <w:rsid w:val="3136638A"/>
    <w:rsid w:val="31C50C14"/>
    <w:rsid w:val="32B07B1F"/>
    <w:rsid w:val="33C41399"/>
    <w:rsid w:val="34C855BA"/>
    <w:rsid w:val="37146913"/>
    <w:rsid w:val="3786348F"/>
    <w:rsid w:val="3794193D"/>
    <w:rsid w:val="389E31D4"/>
    <w:rsid w:val="390009E0"/>
    <w:rsid w:val="39B35014"/>
    <w:rsid w:val="3AA72C39"/>
    <w:rsid w:val="3AB2078B"/>
    <w:rsid w:val="3CB04A87"/>
    <w:rsid w:val="3D0E15D2"/>
    <w:rsid w:val="3D422EF1"/>
    <w:rsid w:val="3E2F4AFA"/>
    <w:rsid w:val="3E6E58DB"/>
    <w:rsid w:val="3FA5067B"/>
    <w:rsid w:val="412E6E20"/>
    <w:rsid w:val="42B05D77"/>
    <w:rsid w:val="45CC4CAD"/>
    <w:rsid w:val="465B3577"/>
    <w:rsid w:val="4767437C"/>
    <w:rsid w:val="4AD81D2D"/>
    <w:rsid w:val="4B3005B3"/>
    <w:rsid w:val="4F4E3B5A"/>
    <w:rsid w:val="4FD63F53"/>
    <w:rsid w:val="4FE57021"/>
    <w:rsid w:val="509641A0"/>
    <w:rsid w:val="521B542A"/>
    <w:rsid w:val="52485F55"/>
    <w:rsid w:val="52FA639B"/>
    <w:rsid w:val="53651232"/>
    <w:rsid w:val="54D425B1"/>
    <w:rsid w:val="57A354F6"/>
    <w:rsid w:val="57FF5F95"/>
    <w:rsid w:val="592C00D7"/>
    <w:rsid w:val="59427E8E"/>
    <w:rsid w:val="5B906E31"/>
    <w:rsid w:val="5F4D601C"/>
    <w:rsid w:val="5F581BC1"/>
    <w:rsid w:val="646D4F90"/>
    <w:rsid w:val="66373275"/>
    <w:rsid w:val="6C4C1844"/>
    <w:rsid w:val="6CDC0452"/>
    <w:rsid w:val="6F1B3664"/>
    <w:rsid w:val="70DF43A8"/>
    <w:rsid w:val="737B78AC"/>
    <w:rsid w:val="74A52E74"/>
    <w:rsid w:val="7502625B"/>
    <w:rsid w:val="76167CB7"/>
    <w:rsid w:val="7C156951"/>
    <w:rsid w:val="7D787A70"/>
    <w:rsid w:val="7EAD04B5"/>
    <w:rsid w:val="7F65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rPr>
      <w:rFonts w:ascii="Times New Roman" w:hAnsi="Times New Roman" w:eastAsia="宋体" w:cs="Times New Roman"/>
    </w:rPr>
  </w:style>
  <w:style w:type="paragraph" w:styleId="10">
    <w:name w:val="Plain Text"/>
    <w:basedOn w:val="1"/>
    <w:qFormat/>
    <w:uiPriority w:val="99"/>
    <w:rPr>
      <w:rFonts w:ascii="宋体"/>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40" w:lineRule="exact"/>
      <w:jc w:val="center"/>
    </w:pPr>
    <w:rPr>
      <w:rFonts w:ascii="Times New Roman" w:hAnsi="Times New Roman" w:eastAsia="宋体" w:cs="Times New Roman"/>
    </w:rPr>
  </w:style>
  <w:style w:type="paragraph" w:styleId="14">
    <w:name w:val="toc 6"/>
    <w:basedOn w:val="1"/>
    <w:next w:val="1"/>
    <w:qFormat/>
    <w:uiPriority w:val="39"/>
    <w:pPr>
      <w:ind w:left="1000" w:leftChars="1000"/>
    </w:pPr>
    <w:rPr>
      <w:rFonts w:ascii="Calibri" w:hAnsi="Calibri" w:eastAsia="宋体" w:cs="Times New Roman"/>
      <w:szCs w:val="22"/>
    </w:rPr>
  </w:style>
  <w:style w:type="paragraph" w:styleId="15">
    <w:name w:val="toc 2"/>
    <w:basedOn w:val="1"/>
    <w:next w:val="1"/>
    <w:qFormat/>
    <w:uiPriority w:val="39"/>
    <w:pPr>
      <w:ind w:left="420" w:leftChars="200"/>
    </w:pPr>
    <w:rPr>
      <w:rFonts w:ascii="Times New Roman" w:hAnsi="Times New Roman" w:eastAsia="宋体" w:cs="Times New Roman"/>
    </w:rPr>
  </w:style>
  <w:style w:type="paragraph" w:styleId="16">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7">
    <w:name w:val="Body Text First Indent"/>
    <w:basedOn w:val="7"/>
    <w:next w:val="14"/>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01"/>
    <w:basedOn w:val="20"/>
    <w:qFormat/>
    <w:uiPriority w:val="0"/>
    <w:rPr>
      <w:rFonts w:hint="eastAsia" w:ascii="宋体" w:hAnsi="宋体" w:eastAsia="宋体" w:cs="宋体"/>
      <w:color w:val="000000"/>
      <w:sz w:val="24"/>
      <w:szCs w:val="24"/>
      <w:u w:val="none"/>
    </w:rPr>
  </w:style>
  <w:style w:type="paragraph" w:styleId="33">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9466</Words>
  <Characters>10072</Characters>
  <Lines>0</Lines>
  <Paragraphs>0</Paragraphs>
  <TotalTime>33</TotalTime>
  <ScaleCrop>false</ScaleCrop>
  <LinksUpToDate>false</LinksUpToDate>
  <CharactersWithSpaces>10439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岑陈晖</cp:lastModifiedBy>
  <dcterms:modified xsi:type="dcterms:W3CDTF">2025-07-23T08:45:28Z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eyJoZGlkIjoiZWIzYzkwYjZhMTNlODNlYjc2NjYxNDVkNGVlMGNmMmIiLCJ1c2VySWQiOiIyNTYzNzM1NTMifQ==</vt:lpwstr>
  </property>
  <property fmtid="{D5CDD505-2E9C-101B-9397-08002B2CF9AE}" pid="4" name="ICV">
    <vt:lpwstr>62BBC775C1B14059BA76ED47B459512E_13</vt:lpwstr>
  </property>
</Properties>
</file>